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9580</w:t>
      </w:r>
    </w:p>
    <w:p>
      <w:r>
        <w:t>Visit Number: 8382a4e0190e294f509f4a3cbfdd802f36bc0898fae887351dbe3edd109616bc</w:t>
      </w:r>
    </w:p>
    <w:p>
      <w:r>
        <w:t>Masked_PatientID: 9575</w:t>
      </w:r>
    </w:p>
    <w:p>
      <w:r>
        <w:t>Order ID: 096fe6aec3600d7c98a122ea17ffddfeef943096b3f694c4abfd6815a4ab7a7b</w:t>
      </w:r>
    </w:p>
    <w:p>
      <w:r>
        <w:t>Order Name: Chest X-ray</w:t>
      </w:r>
    </w:p>
    <w:p>
      <w:r>
        <w:t>Result Item Code: CHE-NOV</w:t>
      </w:r>
    </w:p>
    <w:p>
      <w:r>
        <w:t>Performed Date Time: 01/5/2017 15:37</w:t>
      </w:r>
    </w:p>
    <w:p>
      <w:r>
        <w:t>Line Num: 1</w:t>
      </w:r>
    </w:p>
    <w:p>
      <w:r>
        <w:t>Text:       HISTORY sepsis REPORT CHEST Heart size is normal. No active lung lesion. The tip of the CVP line is projected  over the superior vena cava. No large confluent areas of air space shadowing seen.  There is some sclerosis of the right 8th rib.    Known / Minor  Finalised by: &lt;DOCTOR&gt;</w:t>
      </w:r>
    </w:p>
    <w:p>
      <w:r>
        <w:t>Accession Number: 64933458ba6d2544db7f318080109e7785783974b62ae1a9c6fa72c4c94aad64</w:t>
      </w:r>
    </w:p>
    <w:p>
      <w:r>
        <w:t>Updated Date Time: 02/5/2017 11:01</w:t>
      </w:r>
    </w:p>
    <w:p>
      <w:pPr>
        <w:pStyle w:val="Heading2"/>
      </w:pPr>
      <w:r>
        <w:t>Layman Explanation</w:t>
      </w:r>
    </w:p>
    <w:p>
      <w:r>
        <w:t>This radiology report discusses       HISTORY sepsis REPORT CHEST Heart size is normal. No active lung lesion. The tip of the CVP line is projected  over the superior vena cava. No large confluent areas of air space shadowing seen.  There is some sclerosis of the right 8th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