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9583</w:t>
      </w:r>
    </w:p>
    <w:p>
      <w:r>
        <w:t>Visit Number: 5176432b2d1e339444bd1ddced5f2b8750b608d1e61f546fa523dbe49e25ac1a</w:t>
      </w:r>
    </w:p>
    <w:p>
      <w:r>
        <w:t>Masked_PatientID: 9575</w:t>
      </w:r>
    </w:p>
    <w:p>
      <w:r>
        <w:t>Order ID: 01dc72c1f3a7a2b11c9c3f771fba18e2ec9f7364b0ee4eb1f46112db5c6e969f</w:t>
      </w:r>
    </w:p>
    <w:p>
      <w:r>
        <w:t>Order Name: CT Chest, Abdomen and Pelvis</w:t>
      </w:r>
    </w:p>
    <w:p>
      <w:r>
        <w:t>Result Item Code: CTCHEABDP</w:t>
      </w:r>
    </w:p>
    <w:p>
      <w:r>
        <w:t>Performed Date Time: 09/8/2018 11:41</w:t>
      </w:r>
    </w:p>
    <w:p>
      <w:r>
        <w:t>Line Num: 1</w:t>
      </w:r>
    </w:p>
    <w:p>
      <w:r>
        <w:t>Text:       HISTORY CLL transformed to DLBCL and progressive cervical LNs for RT To assess extent of disease as per rad onco TECHNIQUE Scans acquired as per department protocol. Intravenous contrast: Omnipaque 350 - Volume (ml): 61  FINDINGS  Comparison is made with the previous CT dated 5 October 2017. THORAX   Bilateral enlarged supraclavicular lymph nodes have increased in size from before,  better appreciated on the CT neck study done at same sitting.  Interval increase in size and number of enlarged bilateral axillary lymph nodes,  the largest in the left axilla now measuring 2.4 cm in short axis (5-20). Mediastinal  lymph nodes remain largely stable in size. For example, the largest in the right  lower paratracheal station measures 1.1 cm (5-31 vs previous 5-32). Interval increase  in size of bilateral hilar lymph nodes, for example, on the left measuring 1.2 cm  in short axis from previous 0.4 cm (5-39 vs prev 5-41). A right para-aortic lymph  node in theposterior mediastinum has also increased in size, now measuring 1.3 cm  in short axis from previous 0.7 cm (5-78 vs prev 5-81).  No suspicious pulmonary nodule or focal consolidation is seen. The heart is not enlarged.  There is no pericardial or pleural effusion. Stable nonspecific  coarse calcifications in the left breast. ABDOMEN AND PELVIS Stable 1.0 cyst in segment V of the liver. Several smaller hypodensities scattered  in both hepatic lobes are too small to characterise but are generally stable. No  suspicious solid hepatic lesion is seen. The spleen is not pathologically enlarged  but has increased in size, measuring 9.8 cm in craniocaudal dimension from previous  8.6 cm (9-33 vs previous 20-28). No discrete splenic lesion is seen. Some of the lymph nodes in the periportal and perigastric regions remain stable/decreased  in size. For example one in the perigastric region measures 0.7 cm from previous  1.1 cm (7-47 vs prev 9-54).  Lymph nodes in the peripancreatic region and retroperitoneum show significant increase.   Conglomerate nodes is seen in the retroperitoneum around the aorta and inferior  vena cava (7-55), with slight narrowing of the IVC (7-46). It extends inferiorly  along bilateral commoniliac and external iliac vessels. The retroperitoneal component  measures approximately 7.6 x 4.3 cm in axial diameter (7-58) while the right common  iliac component measures 7.1 x 4.0 cm (7-68).  A few prominent left inguinal lymph nodes, the largest measuring 0.9 cm in short  axis with a rounded configuration (7-105).  The gallbladder, pancreas and both adrenal glands are unremarkable.  No suspicious  solid renal mass or hydroureteronephrosis.  The urinary bladder and uterus are unremarkable. Multiple mixed sclerotic lucent foci are again seen in the skeleton, non-specific  but may be related to lymphomatous involvement.  This appears largely unchanged.   No pathological fracture is seen. CONCLUSION Since 5 Oct 2017, there is overall progression of disease with: 1. Increase in size and number of enlarged supraclavicular, axillary, mediastinal  and hilar lymph nodes. 2. Interval significant enlargement of lymphadenopathy in the abdomen and pelvis.      May need further action Reported by: &lt;DOCTOR&gt;</w:t>
      </w:r>
    </w:p>
    <w:p>
      <w:r>
        <w:t>Accession Number: 2033a0e438814bbf3c24f6422e8fcfd7e3790418bb795c1eae175abd251acf21</w:t>
      </w:r>
    </w:p>
    <w:p>
      <w:r>
        <w:t>Updated Date Time: 10/8/2018 14:18</w:t>
      </w:r>
    </w:p>
    <w:p>
      <w:pPr>
        <w:pStyle w:val="Heading2"/>
      </w:pPr>
      <w:r>
        <w:t>Layman Explanation</w:t>
      </w:r>
    </w:p>
    <w:p>
      <w:r>
        <w:t>This radiology report discusses       HISTORY CLL transformed to DLBCL and progressive cervical LNs for RT To assess extent of disease as per rad onco TECHNIQUE Scans acquired as per department protocol. Intravenous contrast: Omnipaque 350 - Volume (ml): 61  FINDINGS  Comparison is made with the previous CT dated 5 October 2017. THORAX   Bilateral enlarged supraclavicular lymph nodes have increased in size from before,  better appreciated on the CT neck study done at same sitting.  Interval increase in size and number of enlarged bilateral axillary lymph nodes,  the largest in the left axilla now measuring 2.4 cm in short axis (5-20). Mediastinal  lymph nodes remain largely stable in size. For example, the largest in the right  lower paratracheal station measures 1.1 cm (5-31 vs previous 5-32). Interval increase  in size of bilateral hilar lymph nodes, for example, on the left measuring 1.2 cm  in short axis from previous 0.4 cm (5-39 vs prev 5-41). A right para-aortic lymph  node in theposterior mediastinum has also increased in size, now measuring 1.3 cm  in short axis from previous 0.7 cm (5-78 vs prev 5-81).  No suspicious pulmonary nodule or focal consolidation is seen. The heart is not enlarged.  There is no pericardial or pleural effusion. Stable nonspecific  coarse calcifications in the left breast. ABDOMEN AND PELVIS Stable 1.0 cyst in segment V of the liver. Several smaller hypodensities scattered  in both hepatic lobes are too small to characterise but are generally stable. No  suspicious solid hepatic lesion is seen. The spleen is not pathologically enlarged  but has increased in size, measuring 9.8 cm in craniocaudal dimension from previous  8.6 cm (9-33 vs previous 20-28). No discrete splenic lesion is seen. Some of the lymph nodes in the periportal and perigastric regions remain stable/decreased  in size. For example one in the perigastric region measures 0.7 cm from previous  1.1 cm (7-47 vs prev 9-54).  Lymph nodes in the peripancreatic region and retroperitoneum show significant increase.   Conglomerate nodes is seen in the retroperitoneum around the aorta and inferior  vena cava (7-55), with slight narrowing of the IVC (7-46). It extends inferiorly  along bilateral commoniliac and external iliac vessels. The retroperitoneal component  measures approximately 7.6 x 4.3 cm in axial diameter (7-58) while the right common  iliac component measures 7.1 x 4.0 cm (7-68).  A few prominent left inguinal lymph nodes, the largest measuring 0.9 cm in short  axis with a rounded configuration (7-105).  The gallbladder, pancreas and both adrenal glands are unremarkable.  No suspicious  solid renal mass or hydroureteronephrosis.  The urinary bladder and uterus are unremarkable. Multiple mixed sclerotic lucent foci are again seen in the skeleton, non-specific  but may be related to lymphomatous involvement.  This appears largely unchanged.   No pathological fracture is seen. CONCLUSION Since 5 Oct 2017, there is overall progression of disease with: 1. Increase in size and number of enlarged supraclavicular, axillary, mediastinal  and hilar lymph nodes. 2. Interval significant enlargement of lymphadenopathy in the abdomen and pelvis.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