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9576</w:t>
      </w:r>
    </w:p>
    <w:p>
      <w:r>
        <w:t>Visit Number: 2481bfecbc99ebb7a4828e18e00b899cfea928e2be937b431b764609b1e584ad</w:t>
      </w:r>
    </w:p>
    <w:p>
      <w:r>
        <w:t>Masked_PatientID: 9575</w:t>
      </w:r>
    </w:p>
    <w:p>
      <w:r>
        <w:t>Order ID: ab11d7f34b37537c6f9eed8ede68e27cf5ba3ce3524e60cb7b70215d5abf2c63</w:t>
      </w:r>
    </w:p>
    <w:p>
      <w:r>
        <w:t>Order Name: Chest X-ray, Erect</w:t>
      </w:r>
    </w:p>
    <w:p>
      <w:r>
        <w:t>Result Item Code: CHE-ER</w:t>
      </w:r>
    </w:p>
    <w:p>
      <w:r>
        <w:t>Performed Date Time: 16/9/2016 14:15</w:t>
      </w:r>
    </w:p>
    <w:p>
      <w:r>
        <w:t>Line Num: 1</w:t>
      </w:r>
    </w:p>
    <w:p>
      <w:r>
        <w:t>Text:       HISTORY DLBCL REPORT  The heart is normal in size.  No active lung disease is seen.  A right central venous  line is noted in situ   Known / Minor  Finalised by: &lt;DOCTOR&gt;</w:t>
      </w:r>
    </w:p>
    <w:p>
      <w:r>
        <w:t>Accession Number: bc0e0467fa5098510d5cce2b738cf129e4a768854d8622512ea7f04e04356893</w:t>
      </w:r>
    </w:p>
    <w:p>
      <w:r>
        <w:t>Updated Date Time: 17/9/2016 20:39</w:t>
      </w:r>
    </w:p>
    <w:p>
      <w:pPr>
        <w:pStyle w:val="Heading2"/>
      </w:pPr>
      <w:r>
        <w:t>Layman Explanation</w:t>
      </w:r>
    </w:p>
    <w:p>
      <w:r>
        <w:t>This radiology report discusses       HISTORY DLBCL REPORT  The heart is normal in size.  No active lung disease is seen.  A right central venous  line is noted in situ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