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9592</w:t>
      </w:r>
    </w:p>
    <w:p>
      <w:r>
        <w:t>Visit Number: a387b9e83d7b6b58b747b1aa1f524af3a76124081572a210dab006c1e4684232</w:t>
      </w:r>
    </w:p>
    <w:p>
      <w:r>
        <w:t>Masked_PatientID: 9592</w:t>
      </w:r>
    </w:p>
    <w:p>
      <w:r>
        <w:t>Order ID: b279dfe8c932a25ea3c080b28ee8b3ba054af0be9c989cab70573046e5467fb6</w:t>
      </w:r>
    </w:p>
    <w:p>
      <w:r>
        <w:t>Order Name: Chest X-ray</w:t>
      </w:r>
    </w:p>
    <w:p>
      <w:r>
        <w:t>Result Item Code: CHE-NOV</w:t>
      </w:r>
    </w:p>
    <w:p>
      <w:r>
        <w:t>Performed Date Time: 15/7/2019 20:21</w:t>
      </w:r>
    </w:p>
    <w:p>
      <w:r>
        <w:t>Line Num: 1</w:t>
      </w:r>
    </w:p>
    <w:p>
      <w:r>
        <w:t>Text: HISTORY  SOB for ix REPORT Comparison radiograph 05/01/2008. Dual lead AICD noted in situ. Stable cardiomegaly with atherosclerotic mural calcification  at the aortic arch. Stable left apical pleural thickening. There are bilateral pleural effusions present  with the left side showing greater severity. There are degenerative changes noted in the imaged spine. Partially imaged upper  abdomen demonstrates a circular density in the right upper quadrant possibly representing  a gallstone. Report Indicator: May need further action Finalised by: &lt;DOCTOR&gt;</w:t>
      </w:r>
    </w:p>
    <w:p>
      <w:r>
        <w:t>Accession Number: 7bbcbabd8e4d0e90d409b0d4158b3aac82c5613704bebd262bd289cf2760ccf1</w:t>
      </w:r>
    </w:p>
    <w:p>
      <w:r>
        <w:t>Updated Date Time: 17/7/2019 8:12</w:t>
      </w:r>
    </w:p>
    <w:p>
      <w:pPr>
        <w:pStyle w:val="Heading2"/>
      </w:pPr>
      <w:r>
        <w:t>Layman Explanation</w:t>
      </w:r>
    </w:p>
    <w:p>
      <w:r>
        <w:t>This radiology report discusses HISTORY  SOB for ix REPORT Comparison radiograph 05/01/2008. Dual lead AICD noted in situ. Stable cardiomegaly with atherosclerotic mural calcification  at the aortic arch. Stable left apical pleural thickening. There are bilateral pleural effusions present  with the left side showing greater severity. There are degenerative changes noted in the imaged spine. Partially imaged upper  abdomen demonstrates a circular density in the right upper quadrant possibly representing  a gallstone.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