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9599</w:t>
      </w:r>
    </w:p>
    <w:p>
      <w:r>
        <w:t>Visit Number: 37f00f13320adc29e158420dc8b18dc0e2051bd7fd74de22d61a61b4d5972aec</w:t>
      </w:r>
    </w:p>
    <w:p>
      <w:r>
        <w:t>Masked_PatientID: 9594</w:t>
      </w:r>
    </w:p>
    <w:p>
      <w:r>
        <w:t>Order ID: 652cd17bfe182bc6b0782185039e2563e157737264ee2a356b44b14c8a0c8ad7</w:t>
      </w:r>
    </w:p>
    <w:p>
      <w:r>
        <w:t>Order Name: Chest X-ray</w:t>
      </w:r>
    </w:p>
    <w:p>
      <w:r>
        <w:t>Result Item Code: CHE-NOV</w:t>
      </w:r>
    </w:p>
    <w:p>
      <w:r>
        <w:t>Performed Date Time: 18/5/2016 10:34</w:t>
      </w:r>
    </w:p>
    <w:p>
      <w:r>
        <w:t>Line Num: 1</w:t>
      </w:r>
    </w:p>
    <w:p>
      <w:r>
        <w:t>Text:             HISTORY s/p AVR, MVR, TAP FINDINGS  The heart is mildly enlarged.  The aorta is unfolded. Moderate enlargement of the pulmonary arteries is noted and there are are distended  upper zone vessels.  Septal lines are also present in the lower zones in addition  to small bilateral effusions.  The appearances in keeping with cardiac failure and  similar to the radiograph performed on 2 May 2016. Sternotomy wires are present.      Known / Minor  Finalised by: &lt;DOCTOR&gt;</w:t>
      </w:r>
    </w:p>
    <w:p>
      <w:r>
        <w:t>Accession Number: 9b2e6fe85fd290854cf4638cfdf1f74316c69d4d634e9515a49062f4709ce34b</w:t>
      </w:r>
    </w:p>
    <w:p>
      <w:r>
        <w:t>Updated Date Time: 18/5/2016 15:12</w:t>
      </w:r>
    </w:p>
    <w:p>
      <w:pPr>
        <w:pStyle w:val="Heading2"/>
      </w:pPr>
      <w:r>
        <w:t>Layman Explanation</w:t>
      </w:r>
    </w:p>
    <w:p>
      <w:r>
        <w:t>This radiology report discusses             HISTORY s/p AVR, MVR, TAP FINDINGS  The heart is mildly enlarged.  The aorta is unfolded. Moderate enlargement of the pulmonary arteries is noted and there are are distended  upper zone vessels.  Septal lines are also present in the lower zones in addition  to small bilateral effusions.  The appearances in keeping with cardiac failure and  similar to the radiograph performed on 2 May 2016.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