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9602</w:t>
      </w:r>
    </w:p>
    <w:p>
      <w:r>
        <w:t>Visit Number: 9807c5e822e8d8cf49d7b962d1bc4f9b07ff7335de68cc16156467054a4c136a</w:t>
      </w:r>
    </w:p>
    <w:p>
      <w:r>
        <w:t>Masked_PatientID: 9594</w:t>
      </w:r>
    </w:p>
    <w:p>
      <w:r>
        <w:t>Order ID: 6f7d8cfefe14f6b0c7e5ccc454bf4f60a844ee1f14c06f4a867a7283a9e34a2a</w:t>
      </w:r>
    </w:p>
    <w:p>
      <w:r>
        <w:t>Order Name: Chest X-ray</w:t>
      </w:r>
    </w:p>
    <w:p>
      <w:r>
        <w:t>Result Item Code: CHE-NOV</w:t>
      </w:r>
    </w:p>
    <w:p>
      <w:r>
        <w:t>Performed Date Time: 28/3/2016 9:06</w:t>
      </w:r>
    </w:p>
    <w:p>
      <w:r>
        <w:t>Line Num: 1</w:t>
      </w:r>
    </w:p>
    <w:p>
      <w:r>
        <w:t>Text:       HISTORY ?fluid overload. L LZ creps REPORT CHEST (PA ERECT) TOTAL OF ONE IMAGE The heart shadow is prominently enlarged.  The thoracic aorta is unfolded and tortuous. There is neither overt congestion nor consolidation in both lungs.   The lateral  costophrenic angles are blunted by pleural reaction, more prominent on the left side.   There is a small lamellar effusion just above the left lateral costophrenic angle.   May need further action Finalised by: &lt;DOCTOR&gt;</w:t>
      </w:r>
    </w:p>
    <w:p>
      <w:r>
        <w:t>Accession Number: 77f72eff4ffddff24961b65c39648c3f33fb15d7b28fdb1e5135befe4b610af9</w:t>
      </w:r>
    </w:p>
    <w:p>
      <w:r>
        <w:t>Updated Date Time: 28/3/2016 18:06</w:t>
      </w:r>
    </w:p>
    <w:p>
      <w:pPr>
        <w:pStyle w:val="Heading2"/>
      </w:pPr>
      <w:r>
        <w:t>Layman Explanation</w:t>
      </w:r>
    </w:p>
    <w:p>
      <w:r>
        <w:t>This radiology report discusses       HISTORY ?fluid overload. L LZ creps REPORT CHEST (PA ERECT) TOTAL OF ONE IMAGE The heart shadow is prominently enlarged.  The thoracic aorta is unfolded and tortuous. There is neither overt congestion nor consolidation in both lungs.   The lateral  costophrenic angles are blunted by pleural reaction, more prominent on the left side.   There is a small lamellar effusion just above the left lateral costophrenic angle.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