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9628</w:t>
      </w:r>
    </w:p>
    <w:p>
      <w:r>
        <w:t>Visit Number: c3137eb605a72ead04559105830ef901b20f9df5ad91f8bc97501e399d8867e2</w:t>
      </w:r>
    </w:p>
    <w:p>
      <w:r>
        <w:t>Masked_PatientID: 9608</w:t>
      </w:r>
    </w:p>
    <w:p>
      <w:r>
        <w:t>Order ID: 3da3bcad67aaa74f1a355fbad5265fd12d20c1e28d92608d467978f44c3d04e6</w:t>
      </w:r>
    </w:p>
    <w:p>
      <w:r>
        <w:t>Order Name: Chest X-ray</w:t>
      </w:r>
    </w:p>
    <w:p>
      <w:r>
        <w:t>Result Item Code: CHE-NOV</w:t>
      </w:r>
    </w:p>
    <w:p>
      <w:r>
        <w:t>Performed Date Time: 16/2/2019 23:10</w:t>
      </w:r>
    </w:p>
    <w:p>
      <w:r>
        <w:t>Line Num: 1</w:t>
      </w:r>
    </w:p>
    <w:p>
      <w:r>
        <w:t>Text:       HISTORY fever REPORT  The heart shadow is not enlarged.  The aorta is calcified and unfolded.  No active  lung lesion or discrete area of airspace consolidation is seen.   Known / Minor Finalised by: &lt;DOCTOR&gt;</w:t>
      </w:r>
    </w:p>
    <w:p>
      <w:r>
        <w:t>Accession Number: be6990a3ab57407ce2352bc869c4033ed9c4c6ede22b634bba0fc444c0637c47</w:t>
      </w:r>
    </w:p>
    <w:p>
      <w:r>
        <w:t>Updated Date Time: 18/2/2019 13:52</w:t>
      </w:r>
    </w:p>
    <w:p>
      <w:pPr>
        <w:pStyle w:val="Heading2"/>
      </w:pPr>
      <w:r>
        <w:t>Layman Explanation</w:t>
      </w:r>
    </w:p>
    <w:p>
      <w:r>
        <w:t>This radiology report discusses       HISTORY fever REPORT  The heart shadow is not enlarged.  The aorta is calcified and unfolded.  No active  lung lesion or discrete area of airspace consolidation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