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9625</w:t>
      </w:r>
    </w:p>
    <w:p>
      <w:r>
        <w:t>Visit Number: 8a817eb9cd457b99bc3e6dedfea431d3a70774438a2a82501fb143d81c761bc7</w:t>
      </w:r>
    </w:p>
    <w:p>
      <w:r>
        <w:t>Masked_PatientID: 9608</w:t>
      </w:r>
    </w:p>
    <w:p>
      <w:r>
        <w:t>Order ID: c7446588d11cde70483a5c645ce07da81efdcdf1b574a766f3ecaf9b17ef6615</w:t>
      </w:r>
    </w:p>
    <w:p>
      <w:r>
        <w:t>Order Name: Chest X-ray</w:t>
      </w:r>
    </w:p>
    <w:p>
      <w:r>
        <w:t>Result Item Code: CHE-NOV</w:t>
      </w:r>
    </w:p>
    <w:p>
      <w:r>
        <w:t>Performed Date Time: 22/1/2019 10:09</w:t>
      </w:r>
    </w:p>
    <w:p>
      <w:r>
        <w:t>Line Num: 1</w:t>
      </w:r>
    </w:p>
    <w:p>
      <w:r>
        <w:t>Text:       HISTORY septic work-up REPORT Comparison is made to 13 January 2019 C X R. There is mild to moderate cardiomegaly.  The lungs are clear.  No significant interval  change from prior.   Known / Minor Finalised by: &lt;DOCTOR&gt;</w:t>
      </w:r>
    </w:p>
    <w:p>
      <w:r>
        <w:t>Accession Number: 1e17ae9841f0ed57181dd9df9e66f0d984f05aca391468581cf01eea700f895a</w:t>
      </w:r>
    </w:p>
    <w:p>
      <w:r>
        <w:t>Updated Date Time: 23/1/2019 10:08</w:t>
      </w:r>
    </w:p>
    <w:p>
      <w:pPr>
        <w:pStyle w:val="Heading2"/>
      </w:pPr>
      <w:r>
        <w:t>Layman Explanation</w:t>
      </w:r>
    </w:p>
    <w:p>
      <w:r>
        <w:t>This radiology report discusses       HISTORY septic work-up REPORT Comparison is made to 13 January 2019 C X R. There is mild to moderate cardiomegaly.  The lungs are clear.  No significant interval  change from prior.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