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9640</w:t>
      </w:r>
    </w:p>
    <w:p>
      <w:r>
        <w:t>Visit Number: 75b34c80daa9d66840c669f9a72477f0564df7be0c8ccfe0a537b4de9e0dd1ce</w:t>
      </w:r>
    </w:p>
    <w:p>
      <w:r>
        <w:t>Masked_PatientID: 9638</w:t>
      </w:r>
    </w:p>
    <w:p>
      <w:r>
        <w:t>Order ID: 89e22500dacf5c9d5a45fa8db361f07a6442a3eaad0824b3bcdab0aa0420239c</w:t>
      </w:r>
    </w:p>
    <w:p>
      <w:r>
        <w:t>Order Name: Chest X-ray</w:t>
      </w:r>
    </w:p>
    <w:p>
      <w:r>
        <w:t>Result Item Code: CHE-NOV</w:t>
      </w:r>
    </w:p>
    <w:p>
      <w:r>
        <w:t>Performed Date Time: 12/9/2019 9:10</w:t>
      </w:r>
    </w:p>
    <w:p>
      <w:r>
        <w:t>Line Num: 1</w:t>
      </w:r>
    </w:p>
    <w:p>
      <w:r>
        <w:t>Text: HISTORY  Asthma REPORT The heart size and mediastinal configuration are normal.  No active lung lesion is seen. Report Indicator: Normal Finalised by: &lt;DOCTOR&gt;</w:t>
      </w:r>
    </w:p>
    <w:p>
      <w:r>
        <w:t>Accession Number: 0e7ccb11995b0799c3fa5d86129d379bdc02b970de3b7d4678f4fa57ce026110</w:t>
      </w:r>
    </w:p>
    <w:p>
      <w:r>
        <w:t>Updated Date Time: 12/9/2019 14:20</w:t>
      </w:r>
    </w:p>
    <w:p>
      <w:pPr>
        <w:pStyle w:val="Heading2"/>
      </w:pPr>
      <w:r>
        <w:t>Layman Explanation</w:t>
      </w:r>
    </w:p>
    <w:p>
      <w:r>
        <w:t>This radiology report discusses HISTORY  Asthma REPORT The heart size and mediastinal configuration are normal.  No active lung lesion is seen. Report Indicator: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