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9650</w:t>
      </w:r>
    </w:p>
    <w:p>
      <w:r>
        <w:t>Visit Number: 3a76bb36d81502c2197c26ec42f4608ab9c478ee847b88882c9b9879ea46b2b9</w:t>
      </w:r>
    </w:p>
    <w:p>
      <w:r>
        <w:t>Masked_PatientID: 9645</w:t>
      </w:r>
    </w:p>
    <w:p>
      <w:r>
        <w:t>Order ID: cd5e51fbd7735adf1fd0889367513f2eae6759e19f3f621e9902d0e5e044dbac</w:t>
      </w:r>
    </w:p>
    <w:p>
      <w:r>
        <w:t>Order Name: Chest X-ray</w:t>
      </w:r>
    </w:p>
    <w:p>
      <w:r>
        <w:t>Result Item Code: CHE-NOV</w:t>
      </w:r>
    </w:p>
    <w:p>
      <w:r>
        <w:t>Performed Date Time: 14/8/2016 15:54</w:t>
      </w:r>
    </w:p>
    <w:p>
      <w:r>
        <w:t>Line Num: 1</w:t>
      </w:r>
    </w:p>
    <w:p>
      <w:r>
        <w:t>Text:       HISTORY ? chest infection REPORT  Previous study dated 11/08/2016 was reviewed. Heart size appears enlarged.  Patchy opacities in both lungs are somewhat stable. Tip of the feeding tube is projected over the expected position of the stomach.   Known / Minor  Finalised by: &lt;DOCTOR&gt;</w:t>
      </w:r>
    </w:p>
    <w:p>
      <w:r>
        <w:t>Accession Number: 3ad1e871e06ae915464aaca4add897f058f2dcc5ad853e3007461162c76fc383</w:t>
      </w:r>
    </w:p>
    <w:p>
      <w:r>
        <w:t>Updated Date Time: 16/8/2016 10:06</w:t>
      </w:r>
    </w:p>
    <w:p>
      <w:pPr>
        <w:pStyle w:val="Heading2"/>
      </w:pPr>
      <w:r>
        <w:t>Layman Explanation</w:t>
      </w:r>
    </w:p>
    <w:p>
      <w:r>
        <w:t>This radiology report discusses       HISTORY ? chest infection REPORT  Previous study dated 11/08/2016 was reviewed. Heart size appears enlarged.  Patchy opacities in both lungs are somewhat stable. Tip of the feeding tube is projected over the expected position of the stomach.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