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9656</w:t>
      </w:r>
    </w:p>
    <w:p>
      <w:r>
        <w:t>Visit Number: f477a2b3e0ac6a909d42142afca20a94a830714202aea2661f42beabf76d4dda</w:t>
      </w:r>
    </w:p>
    <w:p>
      <w:r>
        <w:t>Masked_PatientID: 9653</w:t>
      </w:r>
    </w:p>
    <w:p>
      <w:r>
        <w:t>Order ID: 0845f526c38e9cbd859f57f5654b07065739285833334bc3090caa59f8af101b</w:t>
      </w:r>
    </w:p>
    <w:p>
      <w:r>
        <w:t>Order Name: Chest X-ray</w:t>
      </w:r>
    </w:p>
    <w:p>
      <w:r>
        <w:t>Result Item Code: CHE-NOV</w:t>
      </w:r>
    </w:p>
    <w:p>
      <w:r>
        <w:t>Performed Date Time: 20/10/2017 15:25</w:t>
      </w:r>
    </w:p>
    <w:p>
      <w:r>
        <w:t>Line Num: 1</w:t>
      </w:r>
    </w:p>
    <w:p>
      <w:r>
        <w:t>Text:       HISTORY posti intubation REPORT Cardiac shadow not enlarged. Compared to the previous film dated 19/10/17, the air  space shadowing seen in both lung fields show interval improvement with residual  shadowing mainly in the lung bases. The tip of the endotracheal tube is approximately  5 cm from the bifurcation. The tip of the naso gastric tube is not visualized on  this film.   May need further action Finalised by: &lt;DOCTOR&gt;</w:t>
      </w:r>
    </w:p>
    <w:p>
      <w:r>
        <w:t>Accession Number: 918ab1893d635ca493a53fe4b81ec91f388a9d4ca116e90f1a0a016723e0283c</w:t>
      </w:r>
    </w:p>
    <w:p>
      <w:r>
        <w:t>Updated Date Time: 23/10/2017 6:05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