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9670</w:t>
      </w:r>
    </w:p>
    <w:p>
      <w:r>
        <w:t>Visit Number: 5a053e7e406ac0f4568929e373ae6071f245fabeb435f15cf72e7515292d9489</w:t>
      </w:r>
    </w:p>
    <w:p>
      <w:r>
        <w:t>Masked_PatientID: 9670</w:t>
      </w:r>
    </w:p>
    <w:p>
      <w:r>
        <w:t>Order ID: 320a1621caaddc7e5fc82290bb2631f4b9675f02ad0cc33d247a588ddecdbd3b</w:t>
      </w:r>
    </w:p>
    <w:p>
      <w:r>
        <w:t>Order Name: Chest X-ray, Erect</w:t>
      </w:r>
    </w:p>
    <w:p>
      <w:r>
        <w:t>Result Item Code: CHE-ER</w:t>
      </w:r>
    </w:p>
    <w:p>
      <w:r>
        <w:t>Performed Date Time: 12/5/2015 18:10</w:t>
      </w:r>
    </w:p>
    <w:p>
      <w:r>
        <w:t>Line Num: 1</w:t>
      </w:r>
    </w:p>
    <w:p>
      <w:r>
        <w:t>Text:       HISTORY loss of appetite, with changes in bowel movement REPORT  Cardiac size is within normal limits.  The aorta is unfolded with atheromatous calcification  of the aortic arch.  No frank consolidation or sizeable pleural collection.   Known / Minor  Finalised by: &lt;DOCTOR&gt;</w:t>
      </w:r>
    </w:p>
    <w:p>
      <w:r>
        <w:t>Accession Number: 7b8984f412667e3e08e7effc1814e67ebbd6dbee549bbce4acb1ab9f7ba31440</w:t>
      </w:r>
    </w:p>
    <w:p>
      <w:r>
        <w:t>Updated Date Time: 13/5/2015 10:37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