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9679</w:t>
      </w:r>
    </w:p>
    <w:p>
      <w:r>
        <w:t>Visit Number: 3ce39c8679de1a988043871ca0dfa407e8661b5c4c35fe2109709a5525a2f0ff</w:t>
      </w:r>
    </w:p>
    <w:p>
      <w:r>
        <w:t>Masked_PatientID: 9671</w:t>
      </w:r>
    </w:p>
    <w:p>
      <w:r>
        <w:t>Order ID: 1fc5214289b1557a92ca2630135032eb13429a71bc54c4a14b8f6b99dd73bb71</w:t>
      </w:r>
    </w:p>
    <w:p>
      <w:r>
        <w:t>Order Name: Chest X-ray, Erect</w:t>
      </w:r>
    </w:p>
    <w:p>
      <w:r>
        <w:t>Result Item Code: CHE-ER</w:t>
      </w:r>
    </w:p>
    <w:p>
      <w:r>
        <w:t>Performed Date Time: 27/12/2017 16:57</w:t>
      </w:r>
    </w:p>
    <w:p>
      <w:r>
        <w:t>Line Num: 1</w:t>
      </w:r>
    </w:p>
    <w:p>
      <w:r>
        <w:t>Text:       HISTORY transient desat to 89% when lying supine. SpO2 now normal not hypoxic. patient has  hx of TCC with brain mets, drowsy (same as baseline) REPORT Prior radiograph of 15/11/2017 was reviewed. Right tunneled dialysis catheter is unchanged in position.  Heart size cannot be  accurately assessed on this projection. Bilateral diffuse patchy airspace consolidation in both lungs and the left retrocardiac  region together with a small left pleural effusion are worrisome for pulmonary oedema.   Further action or early intervention required Finalised by: &lt;DOCTOR&gt;</w:t>
      </w:r>
    </w:p>
    <w:p>
      <w:r>
        <w:t>Accession Number: b0c63667650710bfd98d63b65831d20795b87e156c33aaaa11eca9df68a1fa17</w:t>
      </w:r>
    </w:p>
    <w:p>
      <w:r>
        <w:t>Updated Date Time: 28/12/2017 8:52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