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9674</w:t>
      </w:r>
    </w:p>
    <w:p>
      <w:r>
        <w:t>Visit Number: 881386d938763176f8a144900a4910321802dd6f76a483c24c68247baecd6271</w:t>
      </w:r>
    </w:p>
    <w:p>
      <w:r>
        <w:t>Masked_PatientID: 9671</w:t>
      </w:r>
    </w:p>
    <w:p>
      <w:r>
        <w:t>Order ID: 1e9f8caca3abd4f73204f703e782980a93935048322011957232c764c06fe795</w:t>
      </w:r>
    </w:p>
    <w:p>
      <w:r>
        <w:t>Order Name: Chest X-ray</w:t>
      </w:r>
    </w:p>
    <w:p>
      <w:r>
        <w:t>Result Item Code: CHE-NOV</w:t>
      </w:r>
    </w:p>
    <w:p>
      <w:r>
        <w:t>Performed Date Time: 30/6/2017 22:05</w:t>
      </w:r>
    </w:p>
    <w:p>
      <w:r>
        <w:t>Line Num: 1</w:t>
      </w:r>
    </w:p>
    <w:p>
      <w:r>
        <w:t>Text:       HISTORY Desaturation ?fluid overload vs lung infection REPORT  Comparison was done with prior radiograph dated 28/06/2017.  The right central venous  catheter is in situ.  There is cardiomegaly.  Background pulmonary venous congestion  and bilateral small pleural effusions unchanged since the prior study.  These changes  likely represent congestive cardiac changes.  No frank consolidation.   May need further action Finalised by: &lt;DOCTOR&gt;</w:t>
      </w:r>
    </w:p>
    <w:p>
      <w:r>
        <w:t>Accession Number: 88dea9e6dd5a12ed13e0f3fee816a1b52c08969524d2ce050ac9103190d4b079</w:t>
      </w:r>
    </w:p>
    <w:p>
      <w:r>
        <w:t>Updated Date Time: 01/7/2017 8:45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