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9691</w:t>
      </w:r>
    </w:p>
    <w:p>
      <w:r>
        <w:t>Visit Number: ad1c517f3893ab0466fdc2a4adc9a826818fe839913781425ad04bedde9a82bf</w:t>
      </w:r>
    </w:p>
    <w:p>
      <w:r>
        <w:t>Masked_PatientID: 9681</w:t>
      </w:r>
    </w:p>
    <w:p>
      <w:r>
        <w:t>Order ID: 77db400d625c03fb933882f2cf13129a115685f0f72aa69933966c1b7d9cc632</w:t>
      </w:r>
    </w:p>
    <w:p>
      <w:r>
        <w:t>Order Name: Chest X-ray</w:t>
      </w:r>
    </w:p>
    <w:p>
      <w:r>
        <w:t>Result Item Code: CHE-NOV</w:t>
      </w:r>
    </w:p>
    <w:p>
      <w:r>
        <w:t>Performed Date Time: 01/3/2017 17:07</w:t>
      </w:r>
    </w:p>
    <w:p>
      <w:r>
        <w:t>Line Num: 1</w:t>
      </w:r>
    </w:p>
    <w:p>
      <w:r>
        <w:t>Text:       HISTORY s/p change of tracheostomy REPORT  The tracheostomy tube and feeding tube are satisfactory in positions. Heart size is not well assessed in this AP sitting projection. Mild patchy opacities projected over the both lower zones may be related to atelectasis  rather than lung pathology.  Kindly correlate clinically.   May need further action Finalised by: &lt;DOCTOR&gt;</w:t>
      </w:r>
    </w:p>
    <w:p>
      <w:r>
        <w:t>Accession Number: 3310d6fed51bf54b104c0ea38f3c979d5136a19efa02bd4e37d48bc568bc008c</w:t>
      </w:r>
    </w:p>
    <w:p>
      <w:r>
        <w:t>Updated Date Time: 02/3/2017 13:11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