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9685</w:t>
      </w:r>
    </w:p>
    <w:p>
      <w:r>
        <w:t>Visit Number: ad1c517f3893ab0466fdc2a4adc9a826818fe839913781425ad04bedde9a82bf</w:t>
      </w:r>
    </w:p>
    <w:p>
      <w:r>
        <w:t>Masked_PatientID: 9681</w:t>
      </w:r>
    </w:p>
    <w:p>
      <w:r>
        <w:t>Order ID: 9e46214297383536a1f6a5fac10efdded7045c01fb336a90081dc84c03d07ff9</w:t>
      </w:r>
    </w:p>
    <w:p>
      <w:r>
        <w:t>Order Name: Chest X-ray</w:t>
      </w:r>
    </w:p>
    <w:p>
      <w:r>
        <w:t>Result Item Code: CHE-NOV</w:t>
      </w:r>
    </w:p>
    <w:p>
      <w:r>
        <w:t>Performed Date Time: 07/1/2017 23:15</w:t>
      </w:r>
    </w:p>
    <w:p>
      <w:r>
        <w:t>Line Num: 1</w:t>
      </w:r>
    </w:p>
    <w:p>
      <w:r>
        <w:t>Text:       HISTORY fever REPORT Comparison made with radiograph dated 26/12/2013. Tracheostomy tube appears to be in satisfactory position. A feeding tube is noted with the tip below the level of the hemidiaphragm. Poos inspiratory effort. Heart size and mediastinal configuration is note well demonstrated in the current  study. Upper lobe diversion is present.   Known / Minor  Santhosh Raj Seela Raj , Consultant , 16037G Finalised by: &lt;DOCTOR&gt;</w:t>
      </w:r>
    </w:p>
    <w:p>
      <w:r>
        <w:t>Accession Number: 05957b12b5ff5669265ab64555f5dc89cc36df088e47fec45f89caec5a112ccf</w:t>
      </w:r>
    </w:p>
    <w:p>
      <w:r>
        <w:t>Updated Date Time: 09/1/2017 10:17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