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9683</w:t>
      </w:r>
    </w:p>
    <w:p>
      <w:r>
        <w:t>Visit Number: ad1c517f3893ab0466fdc2a4adc9a826818fe839913781425ad04bedde9a82bf</w:t>
      </w:r>
    </w:p>
    <w:p>
      <w:r>
        <w:t>Masked_PatientID: 9681</w:t>
      </w:r>
    </w:p>
    <w:p>
      <w:r>
        <w:t>Order ID: e77d67567f723d2836454fa0d1a3cc8da65bbc022f7e8c742947a70a928789d0</w:t>
      </w:r>
    </w:p>
    <w:p>
      <w:r>
        <w:t>Order Name: Chest X-ray</w:t>
      </w:r>
    </w:p>
    <w:p>
      <w:r>
        <w:t>Result Item Code: CHE-NOV</w:t>
      </w:r>
    </w:p>
    <w:p>
      <w:r>
        <w:t>Performed Date Time: 07/12/2016 20:10</w:t>
      </w:r>
    </w:p>
    <w:p>
      <w:r>
        <w:t>Line Num: 1</w:t>
      </w:r>
    </w:p>
    <w:p>
      <w:r>
        <w:t>Text:       HISTORY post tracheostomy REPORT  Mobile AP sitting film Comparison study:  03/12/2016 Tracheostomy is noted in satisfactory position.  The central line is stable.  The  heart is enlarged and there is aortic unfolding.  Bilateral air space consolidation  is present compatible with infection.   Known / Minor  Finalised by: &lt;DOCTOR&gt;</w:t>
      </w:r>
    </w:p>
    <w:p>
      <w:r>
        <w:t>Accession Number: 1eb28d0312ac00b84a7988686e33592edb8336c288be8d28e237ae7432bf8bee</w:t>
      </w:r>
    </w:p>
    <w:p>
      <w:r>
        <w:t>Updated Date Time: 08/12/2016 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