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9695</w:t>
      </w:r>
    </w:p>
    <w:p>
      <w:r>
        <w:t>Visit Number: 27702b3454fafd09a8fb934ebb3416fd2cb0bd674301055bdd5800b14f2e6093</w:t>
      </w:r>
    </w:p>
    <w:p>
      <w:r>
        <w:t>Masked_PatientID: 9694</w:t>
      </w:r>
    </w:p>
    <w:p>
      <w:r>
        <w:t>Order ID: 434a41d9e47ada921100c6d9203b307e41643ab2a7c836e892d8acb03308f850</w:t>
      </w:r>
    </w:p>
    <w:p>
      <w:r>
        <w:t>Order Name: Chest X-ray</w:t>
      </w:r>
    </w:p>
    <w:p>
      <w:r>
        <w:t>Result Item Code: CHE-NOV</w:t>
      </w:r>
    </w:p>
    <w:p>
      <w:r>
        <w:t>Performed Date Time: 20/9/2015 9:16</w:t>
      </w:r>
    </w:p>
    <w:p>
      <w:r>
        <w:t>Line Num: 1</w:t>
      </w:r>
    </w:p>
    <w:p>
      <w:r>
        <w:t>Text:       HISTORY chronic cough REPORT  The left central venous treatment catheter appears satisfactory.  The heart size  appears slightly enlarged.  The aorta is calcified and unfolded.  Lung fields appear  quite clear.   Known / MinorFinalised by: &lt;DOCTOR&gt;</w:t>
      </w:r>
    </w:p>
    <w:p>
      <w:r>
        <w:t>Accession Number: e8ebfdfaaa0107361f3dcee30f252ad7eb74a853d2b5855052c62fbb72343547</w:t>
      </w:r>
    </w:p>
    <w:p>
      <w:r>
        <w:t>Updated Date Time: 21/9/2015 13:33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