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9698</w:t>
      </w:r>
    </w:p>
    <w:p>
      <w:r>
        <w:t>Visit Number: 7842899cb22f1f8c471dd836e23aca903e2f7468a4ad0eb33c36f077ecee9c7f</w:t>
      </w:r>
    </w:p>
    <w:p>
      <w:r>
        <w:t>Masked_PatientID: 9694</w:t>
      </w:r>
    </w:p>
    <w:p>
      <w:r>
        <w:t>Order ID: f53306db10a07f3d712674be951008754a2bdd9c19738c76315cac58464f4d42</w:t>
      </w:r>
    </w:p>
    <w:p>
      <w:r>
        <w:t>Order Name: Chest X-ray</w:t>
      </w:r>
    </w:p>
    <w:p>
      <w:r>
        <w:t>Result Item Code: CHE-NOV</w:t>
      </w:r>
    </w:p>
    <w:p>
      <w:r>
        <w:t>Performed Date Time: 27/3/2016 16:20</w:t>
      </w:r>
    </w:p>
    <w:p>
      <w:r>
        <w:t>Line Num: 1</w:t>
      </w:r>
    </w:p>
    <w:p>
      <w:r>
        <w:t>Text:       HISTORY sepsis REPORT Comparison previous radiograph dated 6 February 2016. A Port-A-Cath catheter with  needle in situ and the tip of the catheter in the proximal SVC. Heart size cannot  be accurately assessed on this projection.Thoracic aorta is unfolded. No focal consolidation  or sizable pleural effusion. Degenerative changes in the spine and shoulder joints.  Known / Minor  Finalised by: &lt;DOCTOR&gt;</w:t>
      </w:r>
    </w:p>
    <w:p>
      <w:r>
        <w:t>Accession Number: 408f511d3c970409e6a062b73d128229b2ea3680551a41e4a0f96e9f8b6ecdf5</w:t>
      </w:r>
    </w:p>
    <w:p>
      <w:r>
        <w:t>Updated Date Time: 28/3/2016 13:36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