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9702</w:t>
      </w:r>
    </w:p>
    <w:p>
      <w:r>
        <w:t>Visit Number: 5aee5d19e063dfcefdeec8ac381967ff66a4caf93bdda42687d77de5b5638a30</w:t>
      </w:r>
    </w:p>
    <w:p>
      <w:r>
        <w:t>Masked_PatientID: 9694</w:t>
      </w:r>
    </w:p>
    <w:p>
      <w:r>
        <w:t>Order ID: dd0a0479a7091ae1c109426c62cb91f2f639be0e7cb1e35b05770ecf1e1b3367</w:t>
      </w:r>
    </w:p>
    <w:p>
      <w:r>
        <w:t>Order Name: Chest X-ray</w:t>
      </w:r>
    </w:p>
    <w:p>
      <w:r>
        <w:t>Result Item Code: CHE-NOV</w:t>
      </w:r>
    </w:p>
    <w:p>
      <w:r>
        <w:t>Performed Date Time: 28/4/2018 11:00</w:t>
      </w:r>
    </w:p>
    <w:p>
      <w:r>
        <w:t>Line Num: 1</w:t>
      </w:r>
    </w:p>
    <w:p>
      <w:r>
        <w:t>Text:       HISTORY Fall few days ago ,now c/o Right lateral chest wall pain REPORT   Port-A-Cath is noted in situ with the tip of the catheter projected over the SVC.   The Port-A-Cath has been accessed on this radiograph.  Small left pleural effusion  is seen.  Heart size is normal.  Thoracic aorta is unfolded.  No acute bony injury.   Known / Minor  Finalised by: &lt;DOCTOR&gt;</w:t>
      </w:r>
    </w:p>
    <w:p>
      <w:r>
        <w:t>Accession Number: 54c8bf2504d800ca1865383533afd18e227ea087e9409f289f5064a4c4bc592a</w:t>
      </w:r>
    </w:p>
    <w:p>
      <w:r>
        <w:t>Updated Date Time: 29/4/2018 11:24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