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9697</w:t>
      </w:r>
    </w:p>
    <w:p>
      <w:r>
        <w:t>Visit Number: 1115f8481c7120a308c126adc336b7c142656dcaaf7650b2c01e7f38c7524374</w:t>
      </w:r>
    </w:p>
    <w:p>
      <w:r>
        <w:t>Masked_PatientID: 9694</w:t>
      </w:r>
    </w:p>
    <w:p>
      <w:r>
        <w:t>Order ID: d716a3d69596fbfd5212b0a8ea1efc61b73935409b83474075358f7b38132840</w:t>
      </w:r>
    </w:p>
    <w:p>
      <w:r>
        <w:t>Order Name: Chest X-ray</w:t>
      </w:r>
    </w:p>
    <w:p>
      <w:r>
        <w:t>Result Item Code: CHE-NOV</w:t>
      </w:r>
    </w:p>
    <w:p>
      <w:r>
        <w:t>Performed Date Time: 29/1/2016 17:25</w:t>
      </w:r>
    </w:p>
    <w:p>
      <w:r>
        <w:t>Line Num: 1</w:t>
      </w:r>
    </w:p>
    <w:p>
      <w:r>
        <w:t>Text:       HISTORY chronic cough REPORT Even though this is an AP film, the cardiac shadow appears enlarged. Upper lobe veins  appear mildly prominent. No active lune lesion. There is a left sided CVP line with  its tip over the proximal/midSVC.   Known / Minor  Finalised by: &lt;DOCTOR&gt;</w:t>
      </w:r>
    </w:p>
    <w:p>
      <w:r>
        <w:t>Accession Number: 253bac06afa5ffe6846f2aa00cfd41c9953f06e1a606e2f13a069565cf1587df</w:t>
      </w:r>
    </w:p>
    <w:p>
      <w:r>
        <w:t>Updated Date Time: 30/1/2016 10:12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