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9712</w:t>
      </w:r>
    </w:p>
    <w:p>
      <w:r>
        <w:t>Visit Number: 24cc3270a7f51d86bcfb5f9e65d4e3a7ac5d19bf24c8d9c406d9cc396a3f3511</w:t>
      </w:r>
    </w:p>
    <w:p>
      <w:r>
        <w:t>Masked_PatientID: 9709</w:t>
      </w:r>
    </w:p>
    <w:p>
      <w:r>
        <w:t>Order ID: 3aa0535759bb30d07c4f2b1571200225b3c01722dd369984ab266288623e13dd</w:t>
      </w:r>
    </w:p>
    <w:p>
      <w:r>
        <w:t>Order Name: Chest X-ray</w:t>
      </w:r>
    </w:p>
    <w:p>
      <w:r>
        <w:t>Result Item Code: CHE-NOV</w:t>
      </w:r>
    </w:p>
    <w:p>
      <w:r>
        <w:t>Performed Date Time: 21/11/2015 14:25</w:t>
      </w:r>
    </w:p>
    <w:p>
      <w:r>
        <w:t>Line Num: 1</w:t>
      </w:r>
    </w:p>
    <w:p>
      <w:r>
        <w:t>Text:       HISTORY TVD, unstable angina, APO on IABP s/p CABG REPORT  Comparison radiograph 20/11/2015. Negligible change noted in the perihilar congestion.  Patchy opacities seen in the  left upper and lower zones is a new finding. Cardiac size cannot be accurately assessed in this projection.  Nasogastric tube,  mediastinal clips, midline sternotomy wires, IABP line, right jugular central line  and ETT noted in situ.   May need further action Finalised by: &lt;DOCTOR&gt;</w:t>
      </w:r>
    </w:p>
    <w:p>
      <w:r>
        <w:t>Accession Number: 87cf6c5bac910c093bf37d33c2ddd7bcefc8b06448e0969d0ecd9e6bb57b9b24</w:t>
      </w:r>
    </w:p>
    <w:p>
      <w:r>
        <w:t>Updated Date Time: 22/11/2015 13:47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