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9713</w:t>
      </w:r>
    </w:p>
    <w:p>
      <w:r>
        <w:t>Visit Number: 24cc3270a7f51d86bcfb5f9e65d4e3a7ac5d19bf24c8d9c406d9cc396a3f3511</w:t>
      </w:r>
    </w:p>
    <w:p>
      <w:r>
        <w:t>Masked_PatientID: 9709</w:t>
      </w:r>
    </w:p>
    <w:p>
      <w:r>
        <w:t>Order ID: 1e15d10c158264894b02a2fc379524dbbbd5348afc5cc4362ef23e220b6cbcf9</w:t>
      </w:r>
    </w:p>
    <w:p>
      <w:r>
        <w:t>Order Name: Chest X-ray</w:t>
      </w:r>
    </w:p>
    <w:p>
      <w:r>
        <w:t>Result Item Code: CHE-NOV</w:t>
      </w:r>
    </w:p>
    <w:p>
      <w:r>
        <w:t>Performed Date Time: 22/11/2015 9:36</w:t>
      </w:r>
    </w:p>
    <w:p>
      <w:r>
        <w:t>Line Num: 1</w:t>
      </w:r>
    </w:p>
    <w:p>
      <w:r>
        <w:t>Text:       HISTORY TVD, unstable angina, APO on IABP s/p CABG REPORT Sternotomy wires and mediastinal clips are in keeping with previous CABG.  The feeding  tube, IABP catheter,right internal jugular venous catheter and ETT are in stable  position. Cardiomegaly with increased retrocardiac opacity likely due to an effusion and lower  lobe atelectasis.   Known / Minor  Finalised by: &lt;DOCTOR&gt;</w:t>
      </w:r>
    </w:p>
    <w:p>
      <w:r>
        <w:t>Accession Number: aa0feb3368d9ef6030d4c9e2624f36b406e9bb7d46b864774f25cdaedd723051</w:t>
      </w:r>
    </w:p>
    <w:p>
      <w:r>
        <w:t>Updated Date Time: 23/11/2015 11:05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