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9716</w:t>
      </w:r>
    </w:p>
    <w:p>
      <w:r>
        <w:t>Visit Number: 24cc3270a7f51d86bcfb5f9e65d4e3a7ac5d19bf24c8d9c406d9cc396a3f3511</w:t>
      </w:r>
    </w:p>
    <w:p>
      <w:r>
        <w:t>Masked_PatientID: 9709</w:t>
      </w:r>
    </w:p>
    <w:p>
      <w:r>
        <w:t>Order ID: d4426d5c475a25f4eb75bfd6075a89a6234e64ec7fb931f52957a43efb450e48</w:t>
      </w:r>
    </w:p>
    <w:p>
      <w:r>
        <w:t>Order Name: Chest X-ray</w:t>
      </w:r>
    </w:p>
    <w:p>
      <w:r>
        <w:t>Result Item Code: CHE-NOV</w:t>
      </w:r>
    </w:p>
    <w:p>
      <w:r>
        <w:t>Performed Date Time: 26/11/2015 17:35</w:t>
      </w:r>
    </w:p>
    <w:p>
      <w:r>
        <w:t>Line Num: 1</w:t>
      </w:r>
    </w:p>
    <w:p>
      <w:r>
        <w:t>Text:       HISTORY left pleural effusion to look for resolution; s/p CABG REPORT   Chest X-ray: Comparison with Chest X-ray: 24 November 2015. There is improvement of the left pleural effusion.  No gross consolidation is seen  in the aerated left upper lobe and the right lung.  The right costophrenic angle  is blunt likely due to a small effusion. Sternal sutures and mediastinal clips are present. Tip of right central line is in  the mid SVC.   May need further action Finalised by: &lt;DOCTOR&gt;</w:t>
      </w:r>
    </w:p>
    <w:p>
      <w:r>
        <w:t>Accession Number: f945f68b7bb4d3d5b5789cda13708175c2f41e361530d586cb2118ff7a6d6d4c</w:t>
      </w:r>
    </w:p>
    <w:p>
      <w:r>
        <w:t>Updated Date Time: 27/11/2015 10:57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