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9746</w:t>
      </w:r>
    </w:p>
    <w:p>
      <w:r>
        <w:t>Visit Number: 2e48b652e6eccfaf263185626566a4150d40d58ecfe924b80429696d9c6d1039</w:t>
      </w:r>
    </w:p>
    <w:p>
      <w:r>
        <w:t>Masked_PatientID: 9729</w:t>
      </w:r>
    </w:p>
    <w:p>
      <w:r>
        <w:t>Order ID: 1ebc5af1900959433853bee2335984fdec3f3c74f224ea50c9e1793edc1445b6</w:t>
      </w:r>
    </w:p>
    <w:p>
      <w:r>
        <w:t>Order Name: Chest X-ray, Erect</w:t>
      </w:r>
    </w:p>
    <w:p>
      <w:r>
        <w:t>Result Item Code: CHE-ER</w:t>
      </w:r>
    </w:p>
    <w:p>
      <w:r>
        <w:t>Performed Date Time: 04/2/2019 13:13</w:t>
      </w:r>
    </w:p>
    <w:p>
      <w:r>
        <w:t>Line Num: 1</w:t>
      </w:r>
    </w:p>
    <w:p>
      <w:r>
        <w:t>Text:       HISTORY AMS REPORT  Comparison radiograph 30/01/2019. Cardiac size cannot be accurately assessed in this projection.  Unfolded aortic arch  with atherosclerotic mural calcification. Increased air space opacities are present in the right mid and lower zone.  There  is increase noted in the right pleural effusion.  Minor areas of atelectasis noted  in the left lower zone.   May need further action Finalised by: &lt;DOCTOR&gt;</w:t>
      </w:r>
    </w:p>
    <w:p>
      <w:r>
        <w:t>Accession Number: 7f1adab248e6194baa57591c398fd71a0d178670c5be0ccb380ea0435de679d5</w:t>
      </w:r>
    </w:p>
    <w:p>
      <w:r>
        <w:t>Updated Date Time: 06/2/2019 12:07</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