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9747</w:t>
      </w:r>
    </w:p>
    <w:p>
      <w:r>
        <w:t>Visit Number: 2e48b652e6eccfaf263185626566a4150d40d58ecfe924b80429696d9c6d1039</w:t>
      </w:r>
    </w:p>
    <w:p>
      <w:r>
        <w:t>Masked_PatientID: 9729</w:t>
      </w:r>
    </w:p>
    <w:p>
      <w:r>
        <w:t>Order ID: 8a261fc1eb8d2315e174f297e7dfb5f3bf5b2ae53712800488e1918f525688a0</w:t>
      </w:r>
    </w:p>
    <w:p>
      <w:r>
        <w:t>Order Name: Chest X-ray</w:t>
      </w:r>
    </w:p>
    <w:p>
      <w:r>
        <w:t>Result Item Code: CHE-NOV</w:t>
      </w:r>
    </w:p>
    <w:p>
      <w:r>
        <w:t>Performed Date Time: 05/2/2019 11:59</w:t>
      </w:r>
    </w:p>
    <w:p>
      <w:r>
        <w:t>Line Num: 1</w:t>
      </w:r>
    </w:p>
    <w:p>
      <w:r>
        <w:t>Text:       HISTORY post NGT insertion REPORT  Comparison radiograph 04/02/2019. Tip of the nasogastric tube is in satisfactory location in the left upper quadrant. Cardiac size cannot be accurately assessed in this projection.  Unfolded aortic arch  is noted. Right pleural effusion with areas of air space opacities in the right mid and lower  zones are noted.  Left hemithorax appears normal.   May need further action Finalised by: &lt;DOCTOR&gt;</w:t>
      </w:r>
    </w:p>
    <w:p>
      <w:r>
        <w:t>Accession Number: 21748d809921f0b20ac9ba49d2c6e03480ffe36d37e4f5868cb894dd01a9c630</w:t>
      </w:r>
    </w:p>
    <w:p>
      <w:r>
        <w:t>Updated Date Time: 06/2/2019 17:25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