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9756</w:t>
      </w:r>
    </w:p>
    <w:p>
      <w:r>
        <w:t>Visit Number: dd3d2c1a7e7186296a0887d69caa892fc097c9b89fc1592158d7426c1b8f64be</w:t>
      </w:r>
    </w:p>
    <w:p>
      <w:r>
        <w:t>Masked_PatientID: 9729</w:t>
      </w:r>
    </w:p>
    <w:p>
      <w:r>
        <w:t>Order ID: 1b8728ffce3613f5a76d84a010caa90bcd4b0146894668d88980f1e718f36713</w:t>
      </w:r>
    </w:p>
    <w:p>
      <w:r>
        <w:t>Order Name: Chest X-ray, Erect</w:t>
      </w:r>
    </w:p>
    <w:p>
      <w:r>
        <w:t>Result Item Code: CHE-ER</w:t>
      </w:r>
    </w:p>
    <w:p>
      <w:r>
        <w:t>Performed Date Time: 06/8/2019 0:38</w:t>
      </w:r>
    </w:p>
    <w:p>
      <w:r>
        <w:t>Line Num: 1</w:t>
      </w:r>
    </w:p>
    <w:p>
      <w:r>
        <w:t>Text: HISTORY  asp pneumonia REPORT Nasogastric tube, ETT and left central venous line noted in situ. There is extensive  ground-glass and alveolar shadowing in the lungs more severe on the right side, right  pleural effusion and pulmonary venous congestion. The right pleural effusion has  decreased in size as compared to the preceding radiograph. Report Indicator: Known / Minor Finalised by: &lt;DOCTOR&gt;</w:t>
      </w:r>
    </w:p>
    <w:p>
      <w:r>
        <w:t>Accession Number: b7ff25dd453411348cc2d77277cb2994171254fe1bfae21f0f789df76bf26773</w:t>
      </w:r>
    </w:p>
    <w:p>
      <w:r>
        <w:t>Updated Date Time: 06/8/2019 19:25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