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9737</w:t>
      </w:r>
    </w:p>
    <w:p>
      <w:r>
        <w:t>Visit Number: 2e48b652e6eccfaf263185626566a4150d40d58ecfe924b80429696d9c6d1039</w:t>
      </w:r>
    </w:p>
    <w:p>
      <w:r>
        <w:t>Masked_PatientID: 9729</w:t>
      </w:r>
    </w:p>
    <w:p>
      <w:r>
        <w:t>Order ID: cd825e6c4c0431161ab0d5463e688509add974bf19f3fba0b096f4bfad633ed1</w:t>
      </w:r>
    </w:p>
    <w:p>
      <w:r>
        <w:t>Order Name: Chest X-ray</w:t>
      </w:r>
    </w:p>
    <w:p>
      <w:r>
        <w:t>Result Item Code: CHE-NOV</w:t>
      </w:r>
    </w:p>
    <w:p>
      <w:r>
        <w:t>Performed Date Time: 08/1/2019 6:18</w:t>
      </w:r>
    </w:p>
    <w:p>
      <w:r>
        <w:t>Line Num: 1</w:t>
      </w:r>
    </w:p>
    <w:p>
      <w:r>
        <w:t>Text:       HISTORY desaturation to assess for any pulmonary causes: infection vs overload vs effusion  (reduced air entry over right hemithorax) REPORT  There is a right pleural effusion with extensive ground-glass and alveolar shadowing  inthe right lung. There is interval deterioration as compared to the preceding radiograph.  Patchy alveolar shadowing is also seen in the left lower lobe.  Right heart border  is obscured.  Heart size is difficult to assess   Known / Minor Finalised by: &lt;DOCTOR&gt;</w:t>
      </w:r>
    </w:p>
    <w:p>
      <w:r>
        <w:t>Accession Number: e6dbf0eba4374ee04573766f6b59decb68c6e2d4e460f67d0e9ff3834061c196</w:t>
      </w:r>
    </w:p>
    <w:p>
      <w:r>
        <w:t>Updated Date Time: 09/1/2019 7:12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