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9751</w:t>
      </w:r>
    </w:p>
    <w:p>
      <w:r>
        <w:t>Visit Number: 2e48b652e6eccfaf263185626566a4150d40d58ecfe924b80429696d9c6d1039</w:t>
      </w:r>
    </w:p>
    <w:p>
      <w:r>
        <w:t>Masked_PatientID: 9729</w:t>
      </w:r>
    </w:p>
    <w:p>
      <w:r>
        <w:t>Order ID: 0fb7dfa9b30ac9521cf0f486a81e7a46571de2531cbda54278fb820629dbf7a0</w:t>
      </w:r>
    </w:p>
    <w:p>
      <w:r>
        <w:t>Order Name: Chest X-ray</w:t>
      </w:r>
    </w:p>
    <w:p>
      <w:r>
        <w:t>Result Item Code: CHE-NOV</w:t>
      </w:r>
    </w:p>
    <w:p>
      <w:r>
        <w:t>Performed Date Time: 13/3/2019 20:36</w:t>
      </w:r>
    </w:p>
    <w:p>
      <w:r>
        <w:t>Line Num: 1</w:t>
      </w:r>
    </w:p>
    <w:p>
      <w:r>
        <w:t>Text: HISTORY  vomtiing with desaturation, to assess for causes of vomiting; vomtiing with desaturation,  to assess for aspiration REPORT Compared with a study dated 26 February 2019. Feeding tube is in situ with its tip projected satisfactory in the position. The heart size cannot be accurately assessed in projection.  Dense opacity noted in the right basal area, suggestive of moderate pleural effusion  with possible underlying consolidation. Nonhomogeneous opacity also noted in the  left basal retrocardiac area, suspicious for underlying lower lobe consolidation.  No sizable left pleural effusion seen. No evidence of pneumothorax. Old healed fractures are noted on the right there is  right side. Report Indicator: May needfurther action Finalised by: &lt;DOCTOR&gt;</w:t>
      </w:r>
    </w:p>
    <w:p>
      <w:r>
        <w:t>Accession Number: eb8cdc5ab22144250a8fbe497bee198e1807d2884ac1878e46512cd249450a7b</w:t>
      </w:r>
    </w:p>
    <w:p>
      <w:r>
        <w:t>Updated Date Time: 14/3/2019 18:02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