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9743</w:t>
      </w:r>
    </w:p>
    <w:p>
      <w:r>
        <w:t>Visit Number: 2e48b652e6eccfaf263185626566a4150d40d58ecfe924b80429696d9c6d1039</w:t>
      </w:r>
    </w:p>
    <w:p>
      <w:r>
        <w:t>Masked_PatientID: 9729</w:t>
      </w:r>
    </w:p>
    <w:p>
      <w:r>
        <w:t>Order ID: ee7e3625008d021b9325fbfa0472af4c4ec5857caf974df459c178d4559028d4</w:t>
      </w:r>
    </w:p>
    <w:p>
      <w:r>
        <w:t>Order Name: Chest X-ray</w:t>
      </w:r>
    </w:p>
    <w:p>
      <w:r>
        <w:t>Result Item Code: CHE-NOV</w:t>
      </w:r>
    </w:p>
    <w:p>
      <w:r>
        <w:t>Performed Date Time: 17/1/2019 23:14</w:t>
      </w:r>
    </w:p>
    <w:p>
      <w:r>
        <w:t>Line Num: 1</w:t>
      </w:r>
    </w:p>
    <w:p>
      <w:r>
        <w:t>Text:       HISTORY right parapneumonic effusion - desat with fever  chest drain in situ REPORT  Compared with a study dated 15 January 2019. Stable right pleural drainage catheter is noted with coiled tip projected in the  basal area. The heart size cannot be accurately assessed but appears within normal limits.   Haziness noted in bibasal areas with slight interval improvement in the previously  noted confluent opacities and associated pleural effusion in the left basal area.    Small right pleural effusions is re-demonstrated.  No evidence of pneumothorax.  May need further action Finalised by: &lt;DOCTOR&gt;</w:t>
      </w:r>
    </w:p>
    <w:p>
      <w:r>
        <w:t>Accession Number: 2f6fa6fb5e0ac2ff5bd50fd1862fdfe9b694f9ac433db605de8c2a54fba4ca30</w:t>
      </w:r>
    </w:p>
    <w:p>
      <w:r>
        <w:t>Updated Date Time: 18/1/2019 11:48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