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9759</w:t>
      </w:r>
    </w:p>
    <w:p>
      <w:r>
        <w:t>Visit Number: c31fc33112b90fd927aef796bd5bf69f30667e9fcc7c1099817231d19f0285f7</w:t>
      </w:r>
    </w:p>
    <w:p>
      <w:r>
        <w:t>Masked_PatientID: 9729</w:t>
      </w:r>
    </w:p>
    <w:p>
      <w:r>
        <w:t>Order ID: e2c153f9056762cb9dae125b42548a499cefc9fafd1336297915babcc6b3ebb8</w:t>
      </w:r>
    </w:p>
    <w:p>
      <w:r>
        <w:t>Order Name: Chest X-ray</w:t>
      </w:r>
    </w:p>
    <w:p>
      <w:r>
        <w:t>Result Item Code: CHE-NOV</w:t>
      </w:r>
    </w:p>
    <w:p>
      <w:r>
        <w:t>Performed Date Time: 17/5/2019 20:06</w:t>
      </w:r>
    </w:p>
    <w:p>
      <w:r>
        <w:t>Line Num: 1</w:t>
      </w:r>
    </w:p>
    <w:p>
      <w:r>
        <w:t>Text: HISTORY  Fever spike REPORT There is further increase to the right pleural effusion with associated widespread  pulmonary shadowing. Infection is likely. Tip of the PermCath is projected over the  lower right atrium as previously. Report Indicator: May need further action Finalised by: &lt;DOCTOR&gt;</w:t>
      </w:r>
    </w:p>
    <w:p>
      <w:r>
        <w:t>Accession Number: 2fbb28a87def027902b16e0aa7af0a8b4399c7a595ed55cbd08d5f25510ce60a</w:t>
      </w:r>
    </w:p>
    <w:p>
      <w:r>
        <w:t>Updated Date Time: 18/5/2019 9:56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