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9760</w:t>
      </w:r>
    </w:p>
    <w:p>
      <w:r>
        <w:t>Visit Number: 8fa85036b44fcfe438858731c6b0c119e1051edcf424cdd0e2b7328ee233f55a</w:t>
      </w:r>
    </w:p>
    <w:p>
      <w:r>
        <w:t>Masked_PatientID: 9729</w:t>
      </w:r>
    </w:p>
    <w:p>
      <w:r>
        <w:t>Order ID: f25fb46b30aa4a23e3386f036cd44e86541c7be7a143621b9d2a47705a2ee84f</w:t>
      </w:r>
    </w:p>
    <w:p>
      <w:r>
        <w:t>Order Name: Chest X-ray</w:t>
      </w:r>
    </w:p>
    <w:p>
      <w:r>
        <w:t>Result Item Code: CHE-NOV</w:t>
      </w:r>
    </w:p>
    <w:p>
      <w:r>
        <w:t>Performed Date Time: 21/6/2019 13:06</w:t>
      </w:r>
    </w:p>
    <w:p>
      <w:r>
        <w:t>Line Num: 1</w:t>
      </w:r>
    </w:p>
    <w:p>
      <w:r>
        <w:t>Text: HISTORY  previous CXR noted L pleural effusion REPORT Comparison radiograph 17/05/2019. Double-lumen left jugular dialysis catheter noted in situ. Cardiac size cannot be accurately assessed in this projection. Unfolded aortic arch  with atherosclerotic mural calcification is noted. Overall increase in the extent of right-sided pleural effusion with areas of perihilar  congestion is seen. Sliver of left pleural effusion is seen. Report Indicator: May need further action Finalised by: &lt;DOCTOR&gt;</w:t>
      </w:r>
    </w:p>
    <w:p>
      <w:r>
        <w:t>Accession Number: 1ab713ba29e8ccbd27248a354101e63cc0c325a9f2aba92b09c7d8f980ad55c6</w:t>
      </w:r>
    </w:p>
    <w:p>
      <w:r>
        <w:t>Updated Date Time: 24/6/2019 14:34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