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9744</w:t>
      </w:r>
    </w:p>
    <w:p>
      <w:r>
        <w:t>Visit Number: 2e48b652e6eccfaf263185626566a4150d40d58ecfe924b80429696d9c6d1039</w:t>
      </w:r>
    </w:p>
    <w:p>
      <w:r>
        <w:t>Masked_PatientID: 9729</w:t>
      </w:r>
    </w:p>
    <w:p>
      <w:r>
        <w:t>Order ID: b151df0d759df9a7197f794d8f5dd3da513cccf2bcfd3e0022e914c28fa9b547</w:t>
      </w:r>
    </w:p>
    <w:p>
      <w:r>
        <w:t>Order Name: Chest X-ray</w:t>
      </w:r>
    </w:p>
    <w:p>
      <w:r>
        <w:t>Result Item Code: CHE-NOV</w:t>
      </w:r>
    </w:p>
    <w:p>
      <w:r>
        <w:t>Performed Date Time: 22/1/2019 6:42</w:t>
      </w:r>
    </w:p>
    <w:p>
      <w:r>
        <w:t>Line Num: 1</w:t>
      </w:r>
    </w:p>
    <w:p>
      <w:r>
        <w:t>Text:       HISTORY desat REPORT AP sitting film.  Comparison is made to 17 January 2019 C X R. The cardiac borders are partially obscured by the consolidation in the both lungs  affecting primarily the mid and lower zones.  The heart size cannot be accurately  assessed as the cardiac borders are obscured. Underlying ankylosing spondylitis noted in the spine.   Known / Minor Finalised by: &lt;DOCTOR&gt;</w:t>
      </w:r>
    </w:p>
    <w:p>
      <w:r>
        <w:t>Accession Number: 757587a7ddacde7e5a3609405f63e5f8adae0647162b13dc750dd4608ecd5edc</w:t>
      </w:r>
    </w:p>
    <w:p>
      <w:r>
        <w:t>Updated Date Time: 23/1/2019 9:32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