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9776</w:t>
      </w:r>
    </w:p>
    <w:p>
      <w:r>
        <w:t>Visit Number: 21bdcd36f6b21ba3531b867193b230e0242211dfcb265a2400fdb98fabda6970</w:t>
      </w:r>
    </w:p>
    <w:p>
      <w:r>
        <w:t>Masked_PatientID: 9768</w:t>
      </w:r>
    </w:p>
    <w:p>
      <w:r>
        <w:t>Order ID: 7363e32c02cae354ac0fb7dc0288c9740a1ae56861bcd2a8b52b1d081b37cada</w:t>
      </w:r>
    </w:p>
    <w:p>
      <w:r>
        <w:t>Order Name: CT Pulmonary Angiogram</w:t>
      </w:r>
    </w:p>
    <w:p>
      <w:r>
        <w:t>Result Item Code: CTCHEPE</w:t>
      </w:r>
    </w:p>
    <w:p>
      <w:r>
        <w:t>Performed Date Time: 08/5/2020 15:19</w:t>
      </w:r>
    </w:p>
    <w:p>
      <w:r>
        <w:t>Line Num: 1</w:t>
      </w:r>
    </w:p>
    <w:p>
      <w:r>
        <w:t>Text: HISTORY  NHC Outpatient Test; AVR 4/2019, has developed RV enlargement and pulmonary hypertensinsince,  on NOAC TECHNIQUE Contrast-enhanced CT of the thorax in the pulmonary arterial phase.  Intravenous contrast: Omnipaque 350 - Volume (ml):50 FINDINGS Previous CT chest dated 12 April 2019 was reviewed.  No filling defect is seen in the pulmonary artery and its branches to suggest pulmonary  embolism. No web or stenosis/ occlusion is seen to suggest chronic thrombo-embolic  pulmonary hypertension.  The main and branch pulmonary arteries are dilated. The right atrium, right ventricle  and left atrium are also dilated. There is reflux of contrast material into the IVC  and hepatic veins, suggesting raised right atrial pressure. The pulmonary veins drain  normally into the left atrium. Atherosclerotic calcifications are seen in the coronary arteries, ascending aorta,  aortic arch, and descending aorta. Patient is status post CABG with aortic valve  replacement.  There is no axillary or mediastinal adenopathy.  No evidence of interstial lung disease is detected.  There is no pleural effusion.  Previously noted ground-glass nodule in the right upper lobe is unchanged in size,  measuring 7 mm (series 5-24 versus previous 7-26). The visualized upper abdomen appears grossly unremarkable.  CONCLUSION No pulmonary embolism is detected. No evidence of CTEPH or interstitial lung disease  is seen.  Incidental subcentimetre ground-glass nodule in the right lung.  Report Indicator: Known / Minor Reported by: &lt;DOCTOR&gt;</w:t>
      </w:r>
    </w:p>
    <w:p>
      <w:r>
        <w:t>Accession Number: 849729520b637b6a5f413eec3166c72bb9cfb77838200498173335a389f94782</w:t>
      </w:r>
    </w:p>
    <w:p>
      <w:r>
        <w:t>Updated Date Time: 08/5/2020 16:44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