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9769</w:t>
      </w:r>
    </w:p>
    <w:p>
      <w:r>
        <w:t>Visit Number: dfda6bbced1864df667f40cf95940bd3f31302fc98f3b25d90670e93391ccac7</w:t>
      </w:r>
    </w:p>
    <w:p>
      <w:r>
        <w:t>Masked_PatientID: 9768</w:t>
      </w:r>
    </w:p>
    <w:p>
      <w:r>
        <w:t>Order ID: 8e4fe0e01f68514e8e5ccd0c5c1c52d289e92b4992a905838b078eaf3c29569a</w:t>
      </w:r>
    </w:p>
    <w:p>
      <w:r>
        <w:t>Order Name: Chest X-ray</w:t>
      </w:r>
    </w:p>
    <w:p>
      <w:r>
        <w:t>Result Item Code: CHE-NOV</w:t>
      </w:r>
    </w:p>
    <w:p>
      <w:r>
        <w:t>Performed Date Time: 18/4/2019 5:42</w:t>
      </w:r>
    </w:p>
    <w:p>
      <w:r>
        <w:t>Line Num: 1</w:t>
      </w:r>
    </w:p>
    <w:p>
      <w:r>
        <w:t>Text: HISTORY  Post CABG 6am REPORT Cardiac surgery is noted. Position of the lines and tubes remain grossly unchanged.  Bilateral small pleural effusions and bibasilar atelectasis is noted. Report Indicator: Known \ Minor Finalised by: &lt;DOCTOR&gt;</w:t>
      </w:r>
    </w:p>
    <w:p>
      <w:r>
        <w:t>Accession Number: b178a5e736c5e3dc0fb47d4f32ace3a7bcd69ec4add99f62b87f132f63293662</w:t>
      </w:r>
    </w:p>
    <w:p>
      <w:r>
        <w:t>Updated Date Time: 19/4/2019 9:39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