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9777</w:t>
      </w:r>
    </w:p>
    <w:p>
      <w:r>
        <w:t>Visit Number: 3ceb1622544df0c411306f952a434253fe879fba72aaf2343062916e96b15f6a</w:t>
      </w:r>
    </w:p>
    <w:p>
      <w:r>
        <w:t>Masked_PatientID: 9768</w:t>
      </w:r>
    </w:p>
    <w:p>
      <w:r>
        <w:t>Order ID: ec37f5c3d2d19aff8babddfa6f8b7efeb28c7460da3204ebf498749faad0a413</w:t>
      </w:r>
    </w:p>
    <w:p>
      <w:r>
        <w:t>Order Name: Chest X-ray, Erect</w:t>
      </w:r>
    </w:p>
    <w:p>
      <w:r>
        <w:t>Result Item Code: CHE-ER</w:t>
      </w:r>
    </w:p>
    <w:p>
      <w:r>
        <w:t>Performed Date Time: 26/11/2020 10:56</w:t>
      </w:r>
    </w:p>
    <w:p>
      <w:r>
        <w:t>Line Num: 1</w:t>
      </w:r>
    </w:p>
    <w:p>
      <w:r>
        <w:t>Text: HISTORY  Pre-Admission Test; AVR/CABG REPORT The heart is markedly enlarged. The prosthetic valve is stable in position. The lungs are clear with some minor left lower zone atelectasis that is stable. Sternotomy wires are intact. ReportIndicator: Known / Minor Finalised by: &lt;DOCTOR&gt;</w:t>
      </w:r>
    </w:p>
    <w:p>
      <w:r>
        <w:t>Accession Number: 075fd05c64288b3b6dd9815c7a459512d7c52dba258fb067b66cad8c4eb230b9</w:t>
      </w:r>
    </w:p>
    <w:p>
      <w:r>
        <w:t>Updated Date Time: 26/11/2020 13:47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