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9780</w:t>
      </w:r>
    </w:p>
    <w:p>
      <w:r>
        <w:t>Visit Number: 1e7154a7c118891510b390fbb5570f382a69852f5bac4b5b8e240a268a06240b</w:t>
      </w:r>
    </w:p>
    <w:p>
      <w:r>
        <w:t>Masked_PatientID: 9779</w:t>
      </w:r>
    </w:p>
    <w:p>
      <w:r>
        <w:t>Order ID: 1d9dadb94c8cea785eaaefa90f70d0d7cef1d8f47f0ec3544edaf983a98087a1</w:t>
      </w:r>
    </w:p>
    <w:p>
      <w:r>
        <w:t>Order Name: Chest X-ray</w:t>
      </w:r>
    </w:p>
    <w:p>
      <w:r>
        <w:t>Result Item Code: CHE-NOV</w:t>
      </w:r>
    </w:p>
    <w:p>
      <w:r>
        <w:t>Performed Date Time: 09/3/2017 0:35</w:t>
      </w:r>
    </w:p>
    <w:p>
      <w:r>
        <w:t>Line Num: 1</w:t>
      </w:r>
    </w:p>
    <w:p>
      <w:r>
        <w:t>Text:       HISTORY VF collapse s/p IABP insertion REPORT  Comparison radiograph 16/01/2017. The right-sided central line tip is projected over the brachiocephalic vein.  Endotracheal  tube tip projects 8.5 cm from the carina.  I A B P is noted in situ.  The NG tube  tip lies below the hemidiaphragm but beyond the inferior margin of the film. Heart size cannot be accurately assessed on this projection.  The thoracic aorta  is unfolded. Background changes of pulmonary venous congestion are shown.  No confluent consolidation  or large pleural effusion is seen.   Known / Minor  Finalised by: &lt;DOCTOR&gt;</w:t>
      </w:r>
    </w:p>
    <w:p>
      <w:r>
        <w:t>Accession Number: 79ebfb8ab56d6e34ab1a94f0412621c6fb9be06ec29f4276ae61911094c52dac</w:t>
      </w:r>
    </w:p>
    <w:p>
      <w:r>
        <w:t>Updated Date Time: 09/3/2017 16:48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