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9784</w:t>
      </w:r>
    </w:p>
    <w:p>
      <w:r>
        <w:t>Visit Number: ce7e186c84860342705d03dc7328406a636183dabd73550208a95c9e37497e05</w:t>
      </w:r>
    </w:p>
    <w:p>
      <w:r>
        <w:t>Masked_PatientID: 9779</w:t>
      </w:r>
    </w:p>
    <w:p>
      <w:r>
        <w:t>Order ID: 1c1c573bbf62478d4045f02447a6efaab61f2f4310620503ebc2e0138951ee14</w:t>
      </w:r>
    </w:p>
    <w:p>
      <w:r>
        <w:t>Order Name: Chest X-ray</w:t>
      </w:r>
    </w:p>
    <w:p>
      <w:r>
        <w:t>Result Item Code: CHE-NOV</w:t>
      </w:r>
    </w:p>
    <w:p>
      <w:r>
        <w:t>Performed Date Time: 13/3/2017 15:05</w:t>
      </w:r>
    </w:p>
    <w:p>
      <w:r>
        <w:t>Line Num: 1</w:t>
      </w:r>
    </w:p>
    <w:p>
      <w:r>
        <w:t>Text:       HISTORY Respiratory arrest with intubation REPORT  The position of the ETT, NG tube and right central venous catheter appear satisfactory.   There is enlargement of the heart shadow.  Extensive patchy and confluent opacities  are present in both lungs.  When compared with previous chest image dated 10 March  2017, there are more extensive areas of airspace consolidations in both lungs.   May need further action Finalised by: &lt;DOCTOR&gt;</w:t>
      </w:r>
    </w:p>
    <w:p>
      <w:r>
        <w:t>Accession Number: dd25a0c0f1e9745bf7863e1d1516e137e24bded085021bbf0b96ab9ca34919c5</w:t>
      </w:r>
    </w:p>
    <w:p>
      <w:r>
        <w:t>Updated Date Time: 15/3/2017 9:13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