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9793</w:t>
      </w:r>
    </w:p>
    <w:p>
      <w:r>
        <w:t>Visit Number: 5c78efe4099e665f7d74cb1f437cadd7becd2f5fa5a9c4addc55565fb6515842</w:t>
      </w:r>
    </w:p>
    <w:p>
      <w:r>
        <w:t>Masked_PatientID: 9786</w:t>
      </w:r>
    </w:p>
    <w:p>
      <w:r>
        <w:t>Order ID: 17681c242d11a462ab71dd080af5fe9972b10fd5c750485b199af2d1977df046</w:t>
      </w:r>
    </w:p>
    <w:p>
      <w:r>
        <w:t>Order Name: Chest X-ray</w:t>
      </w:r>
    </w:p>
    <w:p>
      <w:r>
        <w:t>Result Item Code: CHE-NOV</w:t>
      </w:r>
    </w:p>
    <w:p>
      <w:r>
        <w:t>Performed Date Time: 14/6/2016 10:10</w:t>
      </w:r>
    </w:p>
    <w:p>
      <w:r>
        <w:t>Line Num: 1</w:t>
      </w:r>
    </w:p>
    <w:p>
      <w:r>
        <w:t>Text:       HISTORY Post HaploHSCT for severe aplastic anaemia Routine CXR REPORT  A right central line is observed in situ with the tip at the root of the SVC.  Heart  size is normal.  There is suggestion of a small area of ground-glass shadowing in  the right lower zone   Known / Minor  Finalised by: &lt;DOCTOR&gt;</w:t>
      </w:r>
    </w:p>
    <w:p>
      <w:r>
        <w:t>Accession Number: da07ecf74bd97767c32daa0892ef5e6309149450869f86147a9d27f3b45f55c2</w:t>
      </w:r>
    </w:p>
    <w:p>
      <w:r>
        <w:t>Updated Date Time: 14/6/2016 11:45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