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9800</w:t>
      </w:r>
    </w:p>
    <w:p>
      <w:r>
        <w:t>Visit Number: e6e2e484248e30d38b86071a5402bbe53e7629c3cbbf5211bd84b0e439f5e2af</w:t>
      </w:r>
    </w:p>
    <w:p>
      <w:r>
        <w:t>Masked_PatientID: 9798</w:t>
      </w:r>
    </w:p>
    <w:p>
      <w:r>
        <w:t>Order ID: bfda0d0f7c975deddba12a2a8e1b626a61f18c0b0be4c9b3a07303f00393844b</w:t>
      </w:r>
    </w:p>
    <w:p>
      <w:r>
        <w:t>Order Name: Chest X-ray</w:t>
      </w:r>
    </w:p>
    <w:p>
      <w:r>
        <w:t>Result Item Code: CHE-NOV</w:t>
      </w:r>
    </w:p>
    <w:p>
      <w:r>
        <w:t>Performed Date Time: 14/2/2018 15:23</w:t>
      </w:r>
    </w:p>
    <w:p>
      <w:r>
        <w:t>Line Num: 1</w:t>
      </w:r>
    </w:p>
    <w:p>
      <w:r>
        <w:t>Text:       HISTORY post right chest drain removal REPORT It is difficult to accurately assess the cardiac size as the patient is not in full  inspiration. The right sided chest tube has been removed since the film of 12/2/18.  No overt pneumothorax. Minimal air space shadowing is present in the right lung base.  There is a vague opacity present in the right lateral posterior 6th intercostal space.  High right hemi diaphragm.    May need further action Finalised by: &lt;DOCTOR&gt;</w:t>
      </w:r>
    </w:p>
    <w:p>
      <w:r>
        <w:t>Accession Number: d428deb7cada3b119fa3f9fc8d2a6102a58712d1f10b3caebdfc6d076177a74a</w:t>
      </w:r>
    </w:p>
    <w:p>
      <w:r>
        <w:t>Updated Date Time: 15/2/2018 6:51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