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9823</w:t>
      </w:r>
    </w:p>
    <w:p>
      <w:r>
        <w:t>Visit Number: f80489cfbb4342a6e5e14f7e157a802085b50f57a39624a828bc8644be79967c</w:t>
      </w:r>
    </w:p>
    <w:p>
      <w:r>
        <w:t>Masked_PatientID: 9808</w:t>
      </w:r>
    </w:p>
    <w:p>
      <w:r>
        <w:t>Order ID: a297ac99d0bc5113473f0728a76cf532055f3ec1bde5d33ed77e69e4e733beb4</w:t>
      </w:r>
    </w:p>
    <w:p>
      <w:r>
        <w:t>Order Name: Chest X-ray</w:t>
      </w:r>
    </w:p>
    <w:p>
      <w:r>
        <w:t>Result Item Code: CHE-NOV</w:t>
      </w:r>
    </w:p>
    <w:p>
      <w:r>
        <w:t>Performed Date Time: 14/8/2016 8:50</w:t>
      </w:r>
    </w:p>
    <w:p>
      <w:r>
        <w:t>Line Num: 1</w:t>
      </w:r>
    </w:p>
    <w:p>
      <w:r>
        <w:t>Text:       HISTORY abdo bloating REPORT Prior radiograph (9 May 2016) reviewed. No evidence of pulmonary consolidation or pleural effusion. Cardiac size is within normal limits. Unfolding and atherosclerotic intimal calcification  of the thoracic aorta is stable. No discernible subphrenic free gas. Degenerative changes of the imaged thoracolumbar spine are noted.   Known / Minor  Finalised by: &lt;DOCTOR&gt;</w:t>
      </w:r>
    </w:p>
    <w:p>
      <w:r>
        <w:t>Accession Number: 210e2a62bc8f2715f15bc4daf5a79dd63a80247d039c6131fe919ddc7c88fec4</w:t>
      </w:r>
    </w:p>
    <w:p>
      <w:r>
        <w:t>Updated Date Time: 14/8/2016 22:27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