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9832</w:t>
      </w:r>
    </w:p>
    <w:p>
      <w:r>
        <w:t>Visit Number: 2381683bcdf55a544e9a877d29ed9105894ce25bb03d30e410d72c89009940c3</w:t>
      </w:r>
    </w:p>
    <w:p>
      <w:r>
        <w:t>Masked_PatientID: 9808</w:t>
      </w:r>
    </w:p>
    <w:p>
      <w:r>
        <w:t>Order ID: 537c132f503f035462beafdec151352890f590ff2193694bdfb52975d33dcfb1</w:t>
      </w:r>
    </w:p>
    <w:p>
      <w:r>
        <w:t>Order Name: Chest X-ray, Erect</w:t>
      </w:r>
    </w:p>
    <w:p>
      <w:r>
        <w:t>Result Item Code: CHE-ER</w:t>
      </w:r>
    </w:p>
    <w:p>
      <w:r>
        <w:t>Performed Date Time: 29/3/2018 11:24</w:t>
      </w:r>
    </w:p>
    <w:p>
      <w:r>
        <w:t>Line Num: 1</w:t>
      </w:r>
    </w:p>
    <w:p>
      <w:r>
        <w:t>Text:       HISTORY chest pain/ headache REPORT Comparison was made to prior chest radiograph performed on 5 March 2018. Previous  CT pulmonary angiogram dated 27 October 2016 was referenced. The heart is not enlarged. The thoracic aorta isunfolded. There is a 5mm opacity projected over the right 6th rib that is non specific for  one of the nodules noted in the CT thorax in 2016. No consolidation, pleural effusion or pneumothorax is identified.  There is again  note of bi-apical pleural thickening   Known / Minor  Reported by: &lt;DOCTOR&gt;</w:t>
      </w:r>
    </w:p>
    <w:p>
      <w:r>
        <w:t>Accession Number: 2bb2b696f2229fb6b8063759b8d24b996d8c61433cd8c5a569c26dff1b7b7c1c</w:t>
      </w:r>
    </w:p>
    <w:p>
      <w:r>
        <w:t>Updated Date Time: 29/3/2018 16:46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