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9840</w:t>
      </w:r>
    </w:p>
    <w:p>
      <w:r>
        <w:t>Visit Number: d8714cc25a8cd7a85cd7e3101ad170de70a093afdb9a4c17ebb07d2b626ce4d9</w:t>
      </w:r>
    </w:p>
    <w:p>
      <w:r>
        <w:t>Masked_PatientID: 9808</w:t>
      </w:r>
    </w:p>
    <w:p>
      <w:r>
        <w:t>Order ID: a918e663866f2690e23cf5559ad51ae66c8b62ab1056a33951bb8a90f1906135</w:t>
      </w:r>
    </w:p>
    <w:p>
      <w:r>
        <w:t>Order Name: Chest X-ray, Erect</w:t>
      </w:r>
    </w:p>
    <w:p>
      <w:r>
        <w:t>Result Item Code: CHE-ER</w:t>
      </w:r>
    </w:p>
    <w:p>
      <w:r>
        <w:t>Performed Date Time: 29/9/2020 11:17</w:t>
      </w:r>
    </w:p>
    <w:p>
      <w:r>
        <w:t>Line Num: 1</w:t>
      </w:r>
    </w:p>
    <w:p>
      <w:r>
        <w:t>Text: HISTORY  abdominal pain for admission REPORT Studies reviewed: Chest X-ray 11/09/2020;Chest X-ray, Erect 21/08/2020;CT Chest 30/08/2019 The heart size and mediastinal configuration are normal.  Peribronchial wall thickening with tram lines noted in the right mid zone and left  lingular in keeping with known bronchiectasis. There is no active lung lesion. No free air seen under the diaphragm.  Report Indicator: Known / Minor Finalised by: &lt;DOCTOR&gt;</w:t>
      </w:r>
    </w:p>
    <w:p>
      <w:r>
        <w:t>Accession Number: e780acf8bb2165114215407c11ffc63210003bd856d21ce199039d4753aae95f</w:t>
      </w:r>
    </w:p>
    <w:p>
      <w:r>
        <w:t>Updated Date Time: 29/9/2020 12:09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