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9863</w:t>
      </w:r>
    </w:p>
    <w:p>
      <w:r>
        <w:t>Visit Number: ea77802c2d1bbe75250eb84353b0d871aca26c5ce4fc514bd40eaa159f45e9b9</w:t>
      </w:r>
    </w:p>
    <w:p>
      <w:r>
        <w:t>Masked_PatientID: 9857</w:t>
      </w:r>
    </w:p>
    <w:p>
      <w:r>
        <w:t>Order ID: 055a1bb969c3d51183991a53829e3f0fa3c17cc4ac93848c7ff9931599de2af0</w:t>
      </w:r>
    </w:p>
    <w:p>
      <w:r>
        <w:t>Order Name: CT Pulmonary Angiogram</w:t>
      </w:r>
    </w:p>
    <w:p>
      <w:r>
        <w:t>Result Item Code: CTCHEPE</w:t>
      </w:r>
    </w:p>
    <w:p>
      <w:r>
        <w:t>Performed Date Time: 03/10/2015 17:17</w:t>
      </w:r>
    </w:p>
    <w:p>
      <w:r>
        <w:t>Line Num: 1</w:t>
      </w:r>
    </w:p>
    <w:p>
      <w:r>
        <w:t>Text:       HISTORY ?Pulmonary Embolism; Recent transplant patient - 17/9/15. Discharged 3/7 ago  Acute  onset SOB 4am this morning pleuritic chest pain. Tachycardic on examination and dyspnoeic.  High suspicison for PE TECHNIQUE Scans acquired as per department protocol. Intravenous contrast: Omnipaque 350 - Volume (ml): 60 FINDINGS Comparison made with CT of 21/11/2014.  No filling defects seen in the contrast opacified pulmonary trunk, left and right  main pulmonary arteries, and its major lobar and segmental branches. Small volume left supraclavicular, left para-aortic, aorto pulmonary window, precarinal  nodes are unchanged from before. No axillary adenopathy is seen. A new 3 mm nodule noted in the lateral aspect of the right upper lobe (5-35) is nonspecific.  No lung mass or sinister nodule is otherwise noted.   No consolidation is seen. There is interlobular septal thickening and small areas  of ground-glass changes in the left upper lobe, likely represents mild pulmonary  oedema. Small right pleural effusion is noted with adjacent atelectasis. Heart size is enlarged, with a thin sliver of pericardial effusion.  Limited sections  of the upper abdomen in the early arterial phase are unremarkable. No destructive bony lesion is seen.  CONCLUSION Overall findings suggestive of congestive heart failure. No pulmonary embolism or  infective changes noted. Other minor findings as described.   May need further action Finalised by: &lt;DOCTOR&gt;</w:t>
      </w:r>
    </w:p>
    <w:p>
      <w:r>
        <w:t>Accession Number: 88e85f9a31a0d6a105ec09837b5d886d8d188390216526958840f53caf7c020b</w:t>
      </w:r>
    </w:p>
    <w:p>
      <w:r>
        <w:t>Updated Date Time: 03/10/2015 19:22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