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9859</w:t>
      </w:r>
    </w:p>
    <w:p>
      <w:r>
        <w:t>Visit Number: 76c64f8bcbc695bf2287e0dad86d81ba3394ad149c417f1b0d13581e55295190</w:t>
      </w:r>
    </w:p>
    <w:p>
      <w:r>
        <w:t>Masked_PatientID: 9857</w:t>
      </w:r>
    </w:p>
    <w:p>
      <w:r>
        <w:t>Order ID: 4e787e8ef95f2d4229926e91088153f2e3c46ad7de8c36b5c87b1b25b7e05007</w:t>
      </w:r>
    </w:p>
    <w:p>
      <w:r>
        <w:t>Order Name: Chest X-ray</w:t>
      </w:r>
    </w:p>
    <w:p>
      <w:r>
        <w:t>Result Item Code: CHE-NOV</w:t>
      </w:r>
    </w:p>
    <w:p>
      <w:r>
        <w:t>Performed Date Time: 21/9/2015 5:55</w:t>
      </w:r>
    </w:p>
    <w:p>
      <w:r>
        <w:t>Line Num: 1</w:t>
      </w:r>
    </w:p>
    <w:p>
      <w:r>
        <w:t>Text:       HISTORY as per primary team REPORT Compared with prior radiograph of 14/09/2015. The right IJ catheter is unchanged in position. Heart size cannot be well assessed on this AP projection, but appears slightly enlarged. There is no confluent consolidation or a significant pleural effusion.  Stable atelectatic  band in the left lung base.   Known / Minor  Finalised by: &lt;DOCTOR&gt;</w:t>
      </w:r>
    </w:p>
    <w:p>
      <w:r>
        <w:t>Accession Number: 397bf9c59b864922fa27ce32cd371d3e0a5acc4c8118d971cde03d3068dc5d43</w:t>
      </w:r>
    </w:p>
    <w:p>
      <w:r>
        <w:t>Updated Date Time: 22/9/2015 11:50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