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9861</w:t>
      </w:r>
    </w:p>
    <w:p>
      <w:r>
        <w:t>Visit Number: 76c64f8bcbc695bf2287e0dad86d81ba3394ad149c417f1b0d13581e55295190</w:t>
      </w:r>
    </w:p>
    <w:p>
      <w:r>
        <w:t>Masked_PatientID: 9857</w:t>
      </w:r>
    </w:p>
    <w:p>
      <w:r>
        <w:t>Order ID: 15192508ddc5ba43c773eea7e30463ca91962ba05b79c62d251193942c73f8cd</w:t>
      </w:r>
    </w:p>
    <w:p>
      <w:r>
        <w:t>Order Name: Chest X-ray</w:t>
      </w:r>
    </w:p>
    <w:p>
      <w:r>
        <w:t>Result Item Code: CHE-NOV</w:t>
      </w:r>
    </w:p>
    <w:p>
      <w:r>
        <w:t>Performed Date Time: 28/9/2015 7:34</w:t>
      </w:r>
    </w:p>
    <w:p>
      <w:r>
        <w:t>Line Num: 1</w:t>
      </w:r>
    </w:p>
    <w:p>
      <w:r>
        <w:t>Text:       HISTORY neutropenia - post transplant d 10 REPORT  The position of the right central venous treatment catheter is satisfactory.  There  is slight enlargement of the heart shadow.  The aorta is calcified and unfolded.   Small area of linear atelectasis is noted in the left base.  The rest of the lungs  are clear.   Known / Minor  Finalised by: &lt;DOCTOR&gt;</w:t>
      </w:r>
    </w:p>
    <w:p>
      <w:r>
        <w:t>Accession Number: 1392cf3d97ae505ab2857958b4f7ef239721717ce66ca1b68883bc977d9ca50f</w:t>
      </w:r>
    </w:p>
    <w:p>
      <w:r>
        <w:t>Updated Date Time: 28/9/2015 13:50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