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9862</w:t>
      </w:r>
    </w:p>
    <w:p>
      <w:r>
        <w:t>Visit Number: 76c64f8bcbc695bf2287e0dad86d81ba3394ad149c417f1b0d13581e55295190</w:t>
      </w:r>
    </w:p>
    <w:p>
      <w:r>
        <w:t>Masked_PatientID: 9857</w:t>
      </w:r>
    </w:p>
    <w:p>
      <w:r>
        <w:t>Order ID: b5539974222a0f8ac2073ffec159863cfa25554b720ba484834e3d0ff631e24b</w:t>
      </w:r>
    </w:p>
    <w:p>
      <w:r>
        <w:t>Order Name: Chest X-ray</w:t>
      </w:r>
    </w:p>
    <w:p>
      <w:r>
        <w:t>Result Item Code: CHE-NOV</w:t>
      </w:r>
    </w:p>
    <w:p>
      <w:r>
        <w:t>Performed Date Time: 30/9/2015 12:24</w:t>
      </w:r>
    </w:p>
    <w:p>
      <w:r>
        <w:t>Line Num: 1</w:t>
      </w:r>
    </w:p>
    <w:p>
      <w:r>
        <w:t>Text:       HISTORY New onset cough white phlegm creps Right &gt; Left - post transplant D13 REPORT Even though the patient is not in full inspiration, the cardiac shadow appears markedly  enlarged on this PA view. Upper lobe veins appear mildly prominent. No active lung  lesion.    Known / Minor  Finalised by: &lt;DOCTOR&gt;</w:t>
      </w:r>
    </w:p>
    <w:p>
      <w:r>
        <w:t>Accession Number: c8c10aadb2615b94aee76e3b7d888d435326caf1fb02545be9751e4652973d96</w:t>
      </w:r>
    </w:p>
    <w:p>
      <w:r>
        <w:t>Updated Date Time: 01/10/2015 6:59</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