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9885</w:t>
      </w:r>
    </w:p>
    <w:p>
      <w:r>
        <w:t>Visit Number: 6e6e5f51148bf5c12f60213ed4ea84e81677511f21f8f4e56d76a672b849e240</w:t>
      </w:r>
    </w:p>
    <w:p>
      <w:r>
        <w:t>Masked_PatientID: 9872</w:t>
      </w:r>
    </w:p>
    <w:p>
      <w:r>
        <w:t>Order ID: 318092b516851af9bb98f05a382046890999865e7753964b98af0252943f478a</w:t>
      </w:r>
    </w:p>
    <w:p>
      <w:r>
        <w:t>Order Name: Chest X-ray</w:t>
      </w:r>
    </w:p>
    <w:p>
      <w:r>
        <w:t>Result Item Code: CHE-NOV</w:t>
      </w:r>
    </w:p>
    <w:p>
      <w:r>
        <w:t>Performed Date Time: 21/1/2020 0:31</w:t>
      </w:r>
    </w:p>
    <w:p>
      <w:r>
        <w:t>Line Num: 1</w:t>
      </w:r>
    </w:p>
    <w:p>
      <w:r>
        <w:t>Text: HISTORY  fever, resus  bay 2 REPORT Chest X-ray, AP sitting Comparison made with prior chest radiograph dated 19 January 2020. There is suboptimal inspiration and the patient is rotated. A feeding tube is noted in situ, with its tip projected over the proximal stomach. The heart is enlarged. Linear atelectasis is again noted over the left lower zone. The left retrocardiac  region is not well assessed. Otherwise no confluent consolidation or large pleural  effusion seen. Degenerative changes are noted in the visualised spine. Report Indicator: Known / Minor Finalised by: &lt;DOCTOR&gt;</w:t>
      </w:r>
    </w:p>
    <w:p>
      <w:r>
        <w:t>Accession Number: f0583a281f1ca5a771cd03134c9215b341ee82312bbe16399e53b022935b8440</w:t>
      </w:r>
    </w:p>
    <w:p>
      <w:r>
        <w:t>Updated Date Time: 21/1/2020 14:16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