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9880</w:t>
      </w:r>
    </w:p>
    <w:p>
      <w:r>
        <w:t>Visit Number: c8dd51a58257ed4035357d933b963a7429b0bb24a31226df81b8c976ddd08b63</w:t>
      </w:r>
    </w:p>
    <w:p>
      <w:r>
        <w:t>Masked_PatientID: 9872</w:t>
      </w:r>
    </w:p>
    <w:p>
      <w:r>
        <w:t>Order ID: f580ba6699c1ee971797302c00cab5309b728f56ad8c8715a1b0bca19f494907</w:t>
      </w:r>
    </w:p>
    <w:p>
      <w:r>
        <w:t>Order Name: Chest X-ray</w:t>
      </w:r>
    </w:p>
    <w:p>
      <w:r>
        <w:t>Result Item Code: CHE-NOV</w:t>
      </w:r>
    </w:p>
    <w:p>
      <w:r>
        <w:t>Performed Date Time: 22/1/2019 23:43</w:t>
      </w:r>
    </w:p>
    <w:p>
      <w:r>
        <w:t>Line Num: 1</w:t>
      </w:r>
    </w:p>
    <w:p>
      <w:r>
        <w:t>Text:       HISTORY sepsis REPORT AP sitting film.  Comparison is made to 22 January 2019 C X R. Right central venous catheter noted in place.  Raised left hemidiaphragm noted, as  before.  There is left basal atelectasis just above the raised left hemidiaphragm.   The rest of the lungs are clear.  The heart size cannot be accurately assessed.   Known / Minor Finalised by: &lt;DOCTOR&gt;</w:t>
      </w:r>
    </w:p>
    <w:p>
      <w:r>
        <w:t>Accession Number: 43b233d87fb7ce5cffb7d5acb9080f93cc66e2ce5376c74e43435f9314520414</w:t>
      </w:r>
    </w:p>
    <w:p>
      <w:r>
        <w:t>Updated Date Time: 24/1/2019 7:43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