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9886</w:t>
      </w:r>
    </w:p>
    <w:p>
      <w:r>
        <w:t>Visit Number: 9e273ff4a5da1736c8a838d5993dc3fe7afe0afe6945167c770aee8864c6b113</w:t>
      </w:r>
    </w:p>
    <w:p>
      <w:r>
        <w:t>Masked_PatientID: 9886</w:t>
      </w:r>
    </w:p>
    <w:p>
      <w:r>
        <w:t>Order ID: f33b4ff2fcbbc7ca2b5cd15c2e85176efa1dcd84e42e33587f953f1f9ac92bfd</w:t>
      </w:r>
    </w:p>
    <w:p>
      <w:r>
        <w:t>Order Name: CT Chest, Abdomen and Pelvis</w:t>
      </w:r>
    </w:p>
    <w:p>
      <w:r>
        <w:t>Result Item Code: CTCHEABDP</w:t>
      </w:r>
    </w:p>
    <w:p>
      <w:r>
        <w:t>Performed Date Time: 25/3/2015 21:56</w:t>
      </w:r>
    </w:p>
    <w:p>
      <w:r>
        <w:t>Line Num: 1</w:t>
      </w:r>
    </w:p>
    <w:p>
      <w:r>
        <w:t>Text:       HISTORY b/g metastatic breast ca. admitted for SOB secondary to pleural effusion - for re  staging TECHNIQUE Unenhanced scans of the thorax, abdomen and pelvis were performed. Positive Oral  Contrast FINDINGS Comparison was made with the CT scan of 18 Feb 2015. Image quality is degraded by  motion artefact.  Patient is status post bilateral mastectomy and axillary clearance. Nodularity and  skin thickening along the left chest wall are grossly unchanged.  Thereis interval increase in size of the right pleural effusion causing severe collapse  of the right lung, mediastinal shift to the left and depressing the liver inferiorly.  Small left pleural effusion is grossly unchanged. There is stable scarring inthe  left apex and anterior left lung compatible with post-radiotherapy change. Scattered  pulmonary metastases in the left lung are stable.   Borderline enlarged right paratracheal nodes are stable. There is a stable small  pericardial effusionWell defined hypodensities representing cysts are noted in segments IVA, VII and  VIII. No contour deforming lesion is seen in the unenhanced liver, gallbladder, pancreas,  spleen, adrenal glands or right kidney. Stable left hydronephrosis and hydroureter  with transition at the level of L3/4. The bowel loops are not dilated. There is a small D2 segment duodenal diverticulum.  There is no enlarged abdominal or pelvic lymph node.  There is no free intraperitoneal  fluid.  Nodular thickening of the bladder, particularly the left posterior wall is  grossly stable.  Stable mass in the right ovary containing fat and calcium, compatible with an ovarian  dermoid.  Uterus and left ovary are unremarkable.   There is no destructive bony lesion. Stable sclerotic focus in the head of the left  11th rib is  non-specific.  CONCLUSION 1. Interval increase in size of right pleural effusion with significant mass effect  and mediastinal shift. Stable small left pleural effusion.  2. Stable soft tissue nodularity along the left chest wall and left posterior bladder  wall.  3. Visualised pulmonary metastases in the left lung are stable.  4. Stable left hydronephrosis and hydroureter.     Dr Jason Chan was informed of the findings by Dr. Tham Wei Ping on 25/3/2015 at  10:50PM.    May need further action Tham Wei Ping , Senior Resident , 14580G Finalised by: &lt;DOCTOR&gt;</w:t>
      </w:r>
    </w:p>
    <w:p>
      <w:r>
        <w:t>Accession Number: 6a3eb40f81eee4b31e8198515fcc530c46acb24d3e313398d10d27e49a7dac87</w:t>
      </w:r>
    </w:p>
    <w:p>
      <w:r>
        <w:t>Updated Date Time: 26/3/2015 9:44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